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836C" w14:textId="22324618" w:rsidR="00635F20" w:rsidRDefault="00BE36DF" w:rsidP="00BE36DF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</w:t>
      </w:r>
      <w:r w:rsidR="00635F20"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F019DD">
        <w:rPr>
          <w:rFonts w:ascii="Arial" w:hAnsi="Arial" w:cs="Arial"/>
          <w:bCs/>
          <w:color w:val="000000" w:themeColor="text1"/>
          <w:sz w:val="18"/>
          <w:szCs w:val="18"/>
        </w:rPr>
        <w:t>4</w:t>
      </w:r>
      <w:r w:rsidR="00635F20" w:rsidRPr="00A37B1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A37B16" w:rsidRPr="00A37B16">
        <w:rPr>
          <w:rFonts w:ascii="Arial" w:hAnsi="Arial" w:cs="Arial"/>
          <w:bCs/>
          <w:color w:val="000000" w:themeColor="text1"/>
          <w:sz w:val="18"/>
          <w:szCs w:val="18"/>
        </w:rPr>
        <w:t>kwietnia</w:t>
      </w:r>
      <w:r w:rsidR="00C72E73" w:rsidRPr="00A37B1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635F20" w:rsidRPr="00C44BB1">
        <w:rPr>
          <w:rFonts w:ascii="Arial" w:hAnsi="Arial" w:cs="Arial"/>
          <w:bCs/>
          <w:sz w:val="18"/>
          <w:szCs w:val="18"/>
        </w:rPr>
        <w:t>202</w:t>
      </w:r>
      <w:r w:rsidR="00F465EC">
        <w:rPr>
          <w:rFonts w:ascii="Arial" w:hAnsi="Arial" w:cs="Arial"/>
          <w:bCs/>
          <w:sz w:val="18"/>
          <w:szCs w:val="18"/>
        </w:rPr>
        <w:t>3</w:t>
      </w:r>
      <w:r w:rsidR="00635F20" w:rsidRPr="00C44BB1">
        <w:rPr>
          <w:rFonts w:ascii="Arial" w:hAnsi="Arial" w:cs="Arial"/>
          <w:bCs/>
          <w:sz w:val="18"/>
          <w:szCs w:val="18"/>
        </w:rPr>
        <w:t xml:space="preserve"> r.</w:t>
      </w:r>
    </w:p>
    <w:p w14:paraId="345E78BD" w14:textId="77777777" w:rsidR="00635F20" w:rsidRPr="00762A4A" w:rsidRDefault="00635F20" w:rsidP="00BE36DF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74AAE79" w14:textId="77777777" w:rsidR="00321224" w:rsidRPr="00A37B16" w:rsidRDefault="008D226B" w:rsidP="00BE36DF">
      <w:pPr>
        <w:spacing w:line="254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37B1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7 </w:t>
      </w:r>
      <w:r w:rsidR="00321224" w:rsidRPr="00A37B16">
        <w:rPr>
          <w:rFonts w:ascii="Arial" w:hAnsi="Arial" w:cs="Arial"/>
          <w:b/>
          <w:bCs/>
          <w:color w:val="000000" w:themeColor="text1"/>
          <w:sz w:val="32"/>
          <w:szCs w:val="32"/>
        </w:rPr>
        <w:t>spraw, które poza zakupami moż</w:t>
      </w:r>
      <w:r w:rsidR="00F01A18" w:rsidRPr="00A37B16">
        <w:rPr>
          <w:rFonts w:ascii="Arial" w:hAnsi="Arial" w:cs="Arial"/>
          <w:b/>
          <w:bCs/>
          <w:color w:val="000000" w:themeColor="text1"/>
          <w:sz w:val="32"/>
          <w:szCs w:val="32"/>
        </w:rPr>
        <w:t>na</w:t>
      </w:r>
      <w:r w:rsidR="00321224" w:rsidRPr="00A37B1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załatwić w sklepie</w:t>
      </w:r>
    </w:p>
    <w:p w14:paraId="77143132" w14:textId="77777777" w:rsidR="00F465EC" w:rsidRPr="00A37B16" w:rsidRDefault="00F465EC" w:rsidP="00BE36DF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CB031D0" w14:textId="796CBE87" w:rsidR="00006369" w:rsidRPr="00A37B16" w:rsidRDefault="0079298C" w:rsidP="00BE36DF">
      <w:pPr>
        <w:jc w:val="both"/>
        <w:rPr>
          <w:rFonts w:ascii="Arial" w:hAnsi="Arial" w:cs="Arial"/>
          <w:b/>
          <w:bCs/>
          <w:color w:val="000000" w:themeColor="text1"/>
        </w:rPr>
      </w:pPr>
      <w:r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Sklepy spożywcze już dawno przestały być miejscem, w którym robimy tylko zakupy. 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Zmieniające się nawyki konsumentów sprawiają, że p</w:t>
      </w:r>
      <w:r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opularne sieci prześcigają się w</w:t>
      </w:r>
      <w:r w:rsidR="0017571A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proponowaniu kolejnych nowych usług swoim klientom. W</w:t>
      </w:r>
      <w:r w:rsidR="00675088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pła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ta</w:t>
      </w:r>
      <w:r w:rsidR="00675088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C5D1C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 wypłata 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gotówki</w:t>
      </w:r>
      <w:r w:rsidR="00675088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3E703A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5232E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od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biór lub nadanie</w:t>
      </w:r>
      <w:r w:rsidR="00D5232E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paczk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i</w:t>
      </w:r>
      <w:r w:rsidR="00D5232E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czy </w:t>
      </w:r>
      <w:r w:rsidR="00FE2B1D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nawet </w:t>
      </w:r>
      <w:r w:rsidR="00C57724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um</w:t>
      </w:r>
      <w:r w:rsidR="00F83A01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ówi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enie wizyty</w:t>
      </w:r>
      <w:r w:rsidR="00F83A01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u</w:t>
      </w:r>
      <w:r w:rsidR="00F83A01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lekarza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– to wszystko </w:t>
      </w:r>
      <w:r w:rsidR="00E61793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obecnie 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moż</w:t>
      </w:r>
      <w:r w:rsidR="00E61793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na</w:t>
      </w:r>
      <w:r w:rsidR="0014728F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załatwić w jednym miejscu, </w:t>
      </w:r>
      <w:r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>szybko i wygodnie, najlepiej podczas jednego wyjścia na zakupy.</w:t>
      </w:r>
      <w:r w:rsidR="00006369" w:rsidRPr="00A37B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06369" w:rsidRPr="00A37B16">
        <w:rPr>
          <w:rFonts w:ascii="Arial" w:hAnsi="Arial" w:cs="Arial"/>
          <w:b/>
          <w:bCs/>
          <w:color w:val="000000" w:themeColor="text1"/>
        </w:rPr>
        <w:t xml:space="preserve">Oto </w:t>
      </w:r>
      <w:r w:rsidR="00DC14F5" w:rsidRPr="00A37B16">
        <w:rPr>
          <w:rFonts w:ascii="Arial" w:hAnsi="Arial" w:cs="Arial"/>
          <w:b/>
          <w:bCs/>
          <w:color w:val="000000" w:themeColor="text1"/>
        </w:rPr>
        <w:t>7</w:t>
      </w:r>
      <w:r w:rsidR="00006369" w:rsidRPr="00A37B16">
        <w:rPr>
          <w:rFonts w:ascii="Arial" w:hAnsi="Arial" w:cs="Arial"/>
          <w:b/>
          <w:bCs/>
          <w:color w:val="000000" w:themeColor="text1"/>
        </w:rPr>
        <w:t xml:space="preserve"> </w:t>
      </w:r>
      <w:r w:rsidR="00C30F56" w:rsidRPr="00A37B16">
        <w:rPr>
          <w:rFonts w:ascii="Arial" w:hAnsi="Arial" w:cs="Arial"/>
          <w:b/>
          <w:bCs/>
          <w:color w:val="000000" w:themeColor="text1"/>
        </w:rPr>
        <w:t>usług</w:t>
      </w:r>
      <w:r w:rsidR="00006369" w:rsidRPr="00A37B16">
        <w:rPr>
          <w:rFonts w:ascii="Arial" w:hAnsi="Arial" w:cs="Arial"/>
          <w:b/>
          <w:bCs/>
          <w:color w:val="000000" w:themeColor="text1"/>
        </w:rPr>
        <w:t xml:space="preserve">, które klient może </w:t>
      </w:r>
      <w:r w:rsidR="00C30F56" w:rsidRPr="00A37B16">
        <w:rPr>
          <w:rFonts w:ascii="Arial" w:hAnsi="Arial" w:cs="Arial"/>
          <w:b/>
          <w:bCs/>
          <w:color w:val="000000" w:themeColor="text1"/>
        </w:rPr>
        <w:t>zrealizować</w:t>
      </w:r>
      <w:r w:rsidR="00006369" w:rsidRPr="00A37B16">
        <w:rPr>
          <w:rFonts w:ascii="Arial" w:hAnsi="Arial" w:cs="Arial"/>
          <w:b/>
          <w:bCs/>
          <w:color w:val="000000" w:themeColor="text1"/>
        </w:rPr>
        <w:t xml:space="preserve"> w sklepie spożywczym.</w:t>
      </w:r>
    </w:p>
    <w:p w14:paraId="6E73F311" w14:textId="77777777" w:rsidR="00006369" w:rsidRPr="00A37B16" w:rsidRDefault="00006369" w:rsidP="008305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A37B16">
        <w:rPr>
          <w:rFonts w:ascii="Arial" w:hAnsi="Arial" w:cs="Arial"/>
          <w:b/>
          <w:bCs/>
          <w:color w:val="000000" w:themeColor="text1"/>
        </w:rPr>
        <w:t>Usługi kurierskie</w:t>
      </w:r>
    </w:p>
    <w:p w14:paraId="7140D2B3" w14:textId="41C64B59" w:rsidR="00DC14F5" w:rsidRPr="00A37B16" w:rsidRDefault="00006369" w:rsidP="00BE36D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37B16">
        <w:rPr>
          <w:rFonts w:ascii="Arial" w:hAnsi="Arial" w:cs="Arial"/>
        </w:rPr>
        <w:t xml:space="preserve">Realizacja usług kurierskich w osiedlowych sklepach jest odpowiedzią na stale rosnący trend odbierania oraz nadawania paczek poza domem. To </w:t>
      </w:r>
      <w:r w:rsidRPr="00A37B16">
        <w:rPr>
          <w:rFonts w:ascii="Arial" w:hAnsi="Arial" w:cs="Arial"/>
          <w:color w:val="000000"/>
          <w:shd w:val="clear" w:color="auto" w:fill="FFFFFF"/>
        </w:rPr>
        <w:t xml:space="preserve">wygodne rozwiązanie, ponieważ klient nie musi martwić się, że nie będzie go w domu, kiedy kurier przyjedzie </w:t>
      </w:r>
      <w:r w:rsidR="00E61793" w:rsidRPr="00A37B16">
        <w:rPr>
          <w:rFonts w:ascii="Arial" w:hAnsi="Arial" w:cs="Arial"/>
          <w:color w:val="000000"/>
          <w:shd w:val="clear" w:color="auto" w:fill="FFFFFF"/>
        </w:rPr>
        <w:t xml:space="preserve">z przesyłką lub po jej </w:t>
      </w:r>
      <w:r w:rsidRPr="00A37B16">
        <w:rPr>
          <w:rFonts w:ascii="Arial" w:hAnsi="Arial" w:cs="Arial"/>
          <w:color w:val="000000"/>
          <w:shd w:val="clear" w:color="auto" w:fill="FFFFFF"/>
        </w:rPr>
        <w:t>odbiór</w:t>
      </w:r>
      <w:r w:rsidR="00E61793" w:rsidRPr="00A37B16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A37B1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EE02339" w14:textId="1B3B7856" w:rsidR="00006369" w:rsidRPr="00A37B16" w:rsidRDefault="00DC14F5" w:rsidP="00BE36D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37B16">
        <w:rPr>
          <w:rFonts w:ascii="Arial" w:hAnsi="Arial" w:cs="Arial"/>
          <w:i/>
          <w:iCs/>
          <w:color w:val="000000"/>
          <w:shd w:val="clear" w:color="auto" w:fill="FFFFFF"/>
        </w:rPr>
        <w:t xml:space="preserve">- </w:t>
      </w:r>
      <w:r w:rsidR="00006369" w:rsidRPr="00A37B16">
        <w:rPr>
          <w:rFonts w:ascii="Arial" w:hAnsi="Arial" w:cs="Arial"/>
          <w:i/>
          <w:iCs/>
          <w:color w:val="000000"/>
          <w:shd w:val="clear" w:color="auto" w:fill="FFFFFF"/>
        </w:rPr>
        <w:t>Jak wynika z raportu Last Mile Experts (Polish CEP Report 2021</w:t>
      </w:r>
      <w:r w:rsidR="002B4A36" w:rsidRPr="00A37B16">
        <w:rPr>
          <w:rStyle w:val="Odwoanieprzypisudolnego"/>
          <w:rFonts w:ascii="Arial" w:hAnsi="Arial" w:cs="Arial"/>
          <w:i/>
          <w:iCs/>
          <w:color w:val="000000"/>
          <w:shd w:val="clear" w:color="auto" w:fill="FFFFFF"/>
        </w:rPr>
        <w:footnoteReference w:id="2"/>
      </w:r>
      <w:r w:rsidR="00006369" w:rsidRPr="00A37B16">
        <w:rPr>
          <w:rFonts w:ascii="Arial" w:hAnsi="Arial" w:cs="Arial"/>
          <w:i/>
          <w:iCs/>
          <w:color w:val="000000"/>
          <w:shd w:val="clear" w:color="auto" w:fill="FFFFFF"/>
        </w:rPr>
        <w:t xml:space="preserve">) konsumenci coraz częściej korzystają z punktów obsługi paczek. </w:t>
      </w:r>
      <w:r w:rsidR="007C5C71" w:rsidRPr="00A37B16">
        <w:rPr>
          <w:rFonts w:ascii="Arial" w:hAnsi="Arial" w:cs="Arial"/>
          <w:i/>
          <w:iCs/>
          <w:color w:val="000000"/>
        </w:rPr>
        <w:t>P</w:t>
      </w:r>
      <w:r w:rsidR="00006369" w:rsidRPr="00A37B16">
        <w:rPr>
          <w:rFonts w:ascii="Arial" w:hAnsi="Arial" w:cs="Arial"/>
          <w:i/>
          <w:iCs/>
          <w:color w:val="000000"/>
        </w:rPr>
        <w:t xml:space="preserve">onad 37 proc. wysyłek doręczanych jest w ten sposób, a 12 proc. nadawanych. </w:t>
      </w:r>
      <w:r w:rsidR="00006369" w:rsidRPr="00A37B16">
        <w:rPr>
          <w:rFonts w:ascii="Arial" w:hAnsi="Arial" w:cs="Arial"/>
          <w:i/>
          <w:iCs/>
          <w:color w:val="000000"/>
          <w:shd w:val="clear" w:color="auto" w:fill="FFFFFF"/>
        </w:rPr>
        <w:t>Przez ostatnie trzy lata udział nadań i odbiorów poza domem zwiększył się aż trzykrotnie. Warto wspomnieć również o aspekcie ekologicznym. To rozwiązanie znacznie przyczynia się do ograniczenia emisji CO2</w:t>
      </w:r>
      <w:r w:rsidRPr="00A37B16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A37B16">
        <w:rPr>
          <w:rFonts w:ascii="Arial" w:hAnsi="Arial" w:cs="Arial"/>
        </w:rPr>
        <w:t xml:space="preserve">mówi </w:t>
      </w:r>
      <w:r w:rsidRPr="00A37B16">
        <w:rPr>
          <w:rFonts w:ascii="Arial" w:hAnsi="Arial" w:cs="Arial"/>
          <w:b/>
          <w:bCs/>
        </w:rPr>
        <w:t>Robert Andrukiewicz</w:t>
      </w:r>
      <w:r w:rsidRPr="00A37B16">
        <w:rPr>
          <w:rFonts w:ascii="Arial" w:hAnsi="Arial" w:cs="Arial"/>
        </w:rPr>
        <w:t xml:space="preserve">, </w:t>
      </w:r>
      <w:r w:rsidR="00DC5D1C" w:rsidRPr="00A37B16">
        <w:rPr>
          <w:rFonts w:ascii="Arial" w:hAnsi="Arial" w:cs="Arial"/>
        </w:rPr>
        <w:t>d</w:t>
      </w:r>
      <w:r w:rsidRPr="00A37B16">
        <w:rPr>
          <w:rFonts w:ascii="Arial" w:hAnsi="Arial" w:cs="Arial"/>
        </w:rPr>
        <w:t xml:space="preserve">yrektor ds. </w:t>
      </w:r>
      <w:r w:rsidR="00DC5D1C" w:rsidRPr="00A37B16">
        <w:rPr>
          <w:rFonts w:ascii="Arial" w:hAnsi="Arial" w:cs="Arial"/>
        </w:rPr>
        <w:t>r</w:t>
      </w:r>
      <w:r w:rsidRPr="00A37B16">
        <w:rPr>
          <w:rFonts w:ascii="Arial" w:hAnsi="Arial" w:cs="Arial"/>
        </w:rPr>
        <w:t xml:space="preserve">ozwoju </w:t>
      </w:r>
      <w:r w:rsidR="00DC5D1C" w:rsidRPr="00A37B16">
        <w:rPr>
          <w:rFonts w:ascii="Arial" w:hAnsi="Arial" w:cs="Arial"/>
        </w:rPr>
        <w:t>p</w:t>
      </w:r>
      <w:r w:rsidRPr="00A37B16">
        <w:rPr>
          <w:rFonts w:ascii="Arial" w:hAnsi="Arial" w:cs="Arial"/>
        </w:rPr>
        <w:t>roduktów w Fiserv Polska S.A.</w:t>
      </w:r>
    </w:p>
    <w:p w14:paraId="57B427D5" w14:textId="77777777" w:rsidR="00006369" w:rsidRPr="00A37B16" w:rsidRDefault="00006369" w:rsidP="00604BD4">
      <w:pPr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37B16">
        <w:rPr>
          <w:rFonts w:ascii="Arial" w:hAnsi="Arial" w:cs="Arial"/>
          <w:b/>
          <w:bCs/>
          <w:color w:val="000000"/>
          <w:shd w:val="clear" w:color="auto" w:fill="FFFFFF"/>
        </w:rPr>
        <w:t>2. Sklep spożywczy jak bankomat i wpłatomat w jednym</w:t>
      </w:r>
    </w:p>
    <w:p w14:paraId="35690653" w14:textId="73A06102" w:rsidR="00DC14F5" w:rsidRPr="00A37B16" w:rsidRDefault="00050974" w:rsidP="00BE36DF">
      <w:pPr>
        <w:jc w:val="both"/>
        <w:rPr>
          <w:rFonts w:ascii="Arial" w:hAnsi="Arial" w:cs="Arial"/>
        </w:rPr>
      </w:pPr>
      <w:r w:rsidRPr="00A37B16">
        <w:rPr>
          <w:rFonts w:ascii="Arial" w:hAnsi="Arial" w:cs="Arial"/>
          <w:color w:val="000000"/>
          <w:shd w:val="clear" w:color="auto" w:fill="FFFFFF"/>
        </w:rPr>
        <w:t>Na polskim r</w:t>
      </w:r>
      <w:r w:rsidR="00CD1B05" w:rsidRPr="00A37B16">
        <w:rPr>
          <w:rFonts w:ascii="Arial" w:hAnsi="Arial" w:cs="Arial"/>
          <w:color w:val="000000"/>
          <w:shd w:val="clear" w:color="auto" w:fill="FFFFFF"/>
        </w:rPr>
        <w:t>y</w:t>
      </w:r>
      <w:r w:rsidRPr="00A37B16">
        <w:rPr>
          <w:rFonts w:ascii="Arial" w:hAnsi="Arial" w:cs="Arial"/>
          <w:color w:val="000000"/>
          <w:shd w:val="clear" w:color="auto" w:fill="FFFFFF"/>
        </w:rPr>
        <w:t>nku coraz rzadziej możemy spotkać bankomaty.</w:t>
      </w:r>
      <w:r w:rsidRPr="00A37B1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054AA" w:rsidRPr="00A37B16">
        <w:rPr>
          <w:rFonts w:ascii="Arial" w:hAnsi="Arial" w:cs="Arial"/>
          <w:color w:val="000000"/>
          <w:shd w:val="clear" w:color="auto" w:fill="FFFFFF"/>
        </w:rPr>
        <w:t xml:space="preserve">Według danych Narodowego Banku Polskiego </w:t>
      </w:r>
      <w:r w:rsidR="00C054AA" w:rsidRPr="00A37B16">
        <w:rPr>
          <w:rFonts w:ascii="Arial" w:hAnsi="Arial" w:cs="Arial"/>
          <w:shd w:val="clear" w:color="auto" w:fill="FFFFFF"/>
        </w:rPr>
        <w:t>n</w:t>
      </w:r>
      <w:r w:rsidR="00E61793" w:rsidRPr="00A37B16">
        <w:rPr>
          <w:rFonts w:ascii="Arial" w:hAnsi="Arial" w:cs="Arial"/>
          <w:shd w:val="clear" w:color="auto" w:fill="FFFFFF"/>
        </w:rPr>
        <w:t>a koniec</w:t>
      </w:r>
      <w:r w:rsidR="00885DB6" w:rsidRPr="00A37B16">
        <w:rPr>
          <w:rFonts w:ascii="Arial" w:hAnsi="Arial" w:cs="Arial"/>
          <w:shd w:val="clear" w:color="auto" w:fill="FFFFFF"/>
        </w:rPr>
        <w:t xml:space="preserve"> IV kwartału 2022 r</w:t>
      </w:r>
      <w:r w:rsidR="0028049F" w:rsidRPr="00A37B16">
        <w:rPr>
          <w:rFonts w:ascii="Arial" w:hAnsi="Arial" w:cs="Arial"/>
          <w:shd w:val="clear" w:color="auto" w:fill="FFFFFF"/>
        </w:rPr>
        <w:t>.</w:t>
      </w:r>
      <w:r w:rsidR="00885DB6" w:rsidRPr="00A37B16">
        <w:rPr>
          <w:rFonts w:ascii="Arial" w:hAnsi="Arial" w:cs="Arial"/>
          <w:shd w:val="clear" w:color="auto" w:fill="FFFFFF"/>
        </w:rPr>
        <w:t xml:space="preserve"> ich liczba wynosiła</w:t>
      </w:r>
      <w:r w:rsidR="00F1156B" w:rsidRPr="00A37B16">
        <w:rPr>
          <w:rFonts w:ascii="Arial" w:hAnsi="Arial" w:cs="Arial"/>
          <w:shd w:val="clear" w:color="auto" w:fill="FFFFFF"/>
        </w:rPr>
        <w:t xml:space="preserve"> 21 310 sztuk</w:t>
      </w:r>
      <w:r w:rsidR="00F21C20" w:rsidRPr="00A37B16">
        <w:rPr>
          <w:rStyle w:val="Odwoanieprzypisudolnego"/>
          <w:rFonts w:ascii="Arial" w:hAnsi="Arial" w:cs="Arial"/>
          <w:shd w:val="clear" w:color="auto" w:fill="FFFFFF"/>
        </w:rPr>
        <w:footnoteReference w:id="3"/>
      </w:r>
      <w:r w:rsidR="009F6219" w:rsidRPr="00A37B16">
        <w:rPr>
          <w:rFonts w:ascii="Arial" w:hAnsi="Arial" w:cs="Arial"/>
          <w:shd w:val="clear" w:color="auto" w:fill="FFFFFF"/>
        </w:rPr>
        <w:t>.</w:t>
      </w:r>
      <w:r w:rsidR="00B925E2" w:rsidRPr="00A37B16">
        <w:rPr>
          <w:rFonts w:ascii="Arial" w:hAnsi="Arial" w:cs="Arial"/>
          <w:shd w:val="clear" w:color="auto" w:fill="FFFFFF"/>
        </w:rPr>
        <w:t xml:space="preserve"> </w:t>
      </w:r>
      <w:r w:rsidRPr="00A37B16">
        <w:rPr>
          <w:rFonts w:ascii="Arial" w:hAnsi="Arial" w:cs="Arial"/>
          <w:shd w:val="clear" w:color="auto" w:fill="FFFFFF"/>
        </w:rPr>
        <w:t>Trend spadkowy utrzymuje się już od k</w:t>
      </w:r>
      <w:r w:rsidR="00B514D5" w:rsidRPr="00A37B16">
        <w:rPr>
          <w:rFonts w:ascii="Arial" w:hAnsi="Arial" w:cs="Arial"/>
          <w:shd w:val="clear" w:color="auto" w:fill="FFFFFF"/>
        </w:rPr>
        <w:t>ilku</w:t>
      </w:r>
      <w:r w:rsidRPr="00A37B16">
        <w:rPr>
          <w:rFonts w:ascii="Arial" w:hAnsi="Arial" w:cs="Arial"/>
          <w:shd w:val="clear" w:color="auto" w:fill="FFFFFF"/>
        </w:rPr>
        <w:t xml:space="preserve"> lat, można więc przewidywać, że ta liczba będzie maleć również w przyszłości. Odpowiedzią na </w:t>
      </w:r>
      <w:r w:rsidR="00CD1B05" w:rsidRPr="00A37B16">
        <w:rPr>
          <w:rFonts w:ascii="Arial" w:hAnsi="Arial" w:cs="Arial"/>
          <w:shd w:val="clear" w:color="auto" w:fill="FFFFFF"/>
        </w:rPr>
        <w:t>to</w:t>
      </w:r>
      <w:r w:rsidRPr="00A37B16">
        <w:rPr>
          <w:rFonts w:ascii="Arial" w:hAnsi="Arial" w:cs="Arial"/>
          <w:shd w:val="clear" w:color="auto" w:fill="FFFFFF"/>
        </w:rPr>
        <w:t xml:space="preserve"> jest </w:t>
      </w:r>
      <w:r w:rsidR="001777AF" w:rsidRPr="00A37B16">
        <w:rPr>
          <w:rFonts w:ascii="Arial" w:hAnsi="Arial" w:cs="Arial"/>
          <w:shd w:val="clear" w:color="auto" w:fill="FFFFFF"/>
        </w:rPr>
        <w:t xml:space="preserve">usługa </w:t>
      </w:r>
      <w:r w:rsidRPr="00A37B16">
        <w:rPr>
          <w:rFonts w:ascii="Arial" w:hAnsi="Arial" w:cs="Arial"/>
          <w:shd w:val="clear" w:color="auto" w:fill="FFFFFF"/>
        </w:rPr>
        <w:t xml:space="preserve">cashback, czyli wypłata gotówki z kasy sklepu </w:t>
      </w:r>
      <w:r w:rsidR="00FB7C63" w:rsidRPr="00A37B16">
        <w:rPr>
          <w:rFonts w:ascii="Arial" w:hAnsi="Arial" w:cs="Arial"/>
          <w:shd w:val="clear" w:color="auto" w:fill="FFFFFF"/>
        </w:rPr>
        <w:t>przy okazji robienia zakupów</w:t>
      </w:r>
      <w:r w:rsidRPr="00A37B16">
        <w:rPr>
          <w:rFonts w:ascii="Arial" w:hAnsi="Arial" w:cs="Arial"/>
          <w:shd w:val="clear" w:color="auto" w:fill="FFFFFF"/>
        </w:rPr>
        <w:t xml:space="preserve">. Co więcej, </w:t>
      </w:r>
      <w:r w:rsidR="00FB7C63" w:rsidRPr="00A37B16">
        <w:rPr>
          <w:rFonts w:ascii="Arial" w:hAnsi="Arial" w:cs="Arial"/>
          <w:shd w:val="clear" w:color="auto" w:fill="FFFFFF"/>
        </w:rPr>
        <w:t xml:space="preserve">od niedawna </w:t>
      </w:r>
      <w:r w:rsidRPr="00A37B16">
        <w:rPr>
          <w:rFonts w:ascii="Arial" w:hAnsi="Arial" w:cs="Arial"/>
          <w:shd w:val="clear" w:color="auto" w:fill="FFFFFF"/>
        </w:rPr>
        <w:t>konsumenci mają możliwość skorzysta</w:t>
      </w:r>
      <w:r w:rsidR="00DC5D1C" w:rsidRPr="00A37B16">
        <w:rPr>
          <w:rFonts w:ascii="Arial" w:hAnsi="Arial" w:cs="Arial"/>
          <w:shd w:val="clear" w:color="auto" w:fill="FFFFFF"/>
        </w:rPr>
        <w:t>nia</w:t>
      </w:r>
      <w:r w:rsidRPr="00A37B16">
        <w:rPr>
          <w:rFonts w:ascii="Arial" w:hAnsi="Arial" w:cs="Arial"/>
          <w:shd w:val="clear" w:color="auto" w:fill="FFFFFF"/>
        </w:rPr>
        <w:t xml:space="preserve"> również z dodatkowej usługi terminala jaką jest wpłata </w:t>
      </w:r>
      <w:r w:rsidR="00FB7C63" w:rsidRPr="00A37B16">
        <w:rPr>
          <w:rFonts w:ascii="Arial" w:hAnsi="Arial" w:cs="Arial"/>
          <w:shd w:val="clear" w:color="auto" w:fill="FFFFFF"/>
        </w:rPr>
        <w:t xml:space="preserve">gotówki </w:t>
      </w:r>
      <w:r w:rsidRPr="00A37B16">
        <w:rPr>
          <w:rFonts w:ascii="Arial" w:hAnsi="Arial" w:cs="Arial"/>
          <w:shd w:val="clear" w:color="auto" w:fill="FFFFFF"/>
        </w:rPr>
        <w:t xml:space="preserve">na kartę. </w:t>
      </w:r>
      <w:r w:rsidR="00FB7C63" w:rsidRPr="00A37B16">
        <w:rPr>
          <w:rFonts w:ascii="Arial" w:hAnsi="Arial" w:cs="Arial"/>
          <w:shd w:val="clear" w:color="auto" w:fill="FFFFFF"/>
        </w:rPr>
        <w:t xml:space="preserve">W uproszczeniu można powiedzieć, </w:t>
      </w:r>
      <w:r w:rsidR="0092235C" w:rsidRPr="00A37B16">
        <w:rPr>
          <w:rFonts w:ascii="Arial" w:hAnsi="Arial" w:cs="Arial"/>
          <w:shd w:val="clear" w:color="auto" w:fill="FFFFFF"/>
        </w:rPr>
        <w:t>że</w:t>
      </w:r>
      <w:r w:rsidR="00FB7C63" w:rsidRPr="00A37B16">
        <w:rPr>
          <w:rFonts w:ascii="Arial" w:hAnsi="Arial" w:cs="Arial"/>
          <w:shd w:val="clear" w:color="auto" w:fill="FFFFFF"/>
        </w:rPr>
        <w:t xml:space="preserve"> j</w:t>
      </w:r>
      <w:r w:rsidRPr="00A37B16">
        <w:rPr>
          <w:rFonts w:ascii="Arial" w:hAnsi="Arial" w:cs="Arial"/>
          <w:shd w:val="clear" w:color="auto" w:fill="FFFFFF"/>
        </w:rPr>
        <w:t>est to odwrotność cashbacku. Jak wynika z badania przeprowadzonego</w:t>
      </w:r>
      <w:r w:rsidR="006C0020" w:rsidRPr="00A37B16">
        <w:rPr>
          <w:rFonts w:ascii="Arial" w:hAnsi="Arial" w:cs="Arial"/>
          <w:shd w:val="clear" w:color="auto" w:fill="FFFFFF"/>
        </w:rPr>
        <w:t xml:space="preserve"> w lipcu 2022 r.</w:t>
      </w:r>
      <w:r w:rsidRPr="00A37B16">
        <w:rPr>
          <w:rFonts w:ascii="Arial" w:hAnsi="Arial" w:cs="Arial"/>
          <w:shd w:val="clear" w:color="auto" w:fill="FFFFFF"/>
        </w:rPr>
        <w:t xml:space="preserve"> na zlecenie Fiserv Polska S.A., działającego pod marką PolCard from Fiserv</w:t>
      </w:r>
      <w:r w:rsidR="00204E6A" w:rsidRPr="00A37B16">
        <w:rPr>
          <w:rFonts w:ascii="Arial" w:hAnsi="Arial" w:cs="Arial"/>
          <w:shd w:val="clear" w:color="auto" w:fill="FFFFFF"/>
        </w:rPr>
        <w:t>,</w:t>
      </w:r>
      <w:r w:rsidRPr="00A37B16">
        <w:rPr>
          <w:rFonts w:ascii="Arial" w:hAnsi="Arial" w:cs="Arial"/>
          <w:shd w:val="clear" w:color="auto" w:fill="FFFFFF"/>
        </w:rPr>
        <w:t xml:space="preserve"> </w:t>
      </w:r>
      <w:r w:rsidRPr="00A37B16">
        <w:rPr>
          <w:rFonts w:ascii="Arial" w:hAnsi="Arial" w:cs="Arial"/>
        </w:rPr>
        <w:t>jest to trzecia najpopularniejsz</w:t>
      </w:r>
      <w:r w:rsidR="00204E6A" w:rsidRPr="00A37B16">
        <w:rPr>
          <w:rFonts w:ascii="Arial" w:hAnsi="Arial" w:cs="Arial"/>
        </w:rPr>
        <w:t>a</w:t>
      </w:r>
      <w:r w:rsidRPr="00A37B16">
        <w:rPr>
          <w:rFonts w:ascii="Arial" w:hAnsi="Arial" w:cs="Arial"/>
        </w:rPr>
        <w:t xml:space="preserve"> funkcja dodatkowa terminala – tak wskazało ponad 31 proc. Polaków.</w:t>
      </w:r>
      <w:r w:rsidR="00BF7EFE" w:rsidRPr="00A37B16">
        <w:rPr>
          <w:rStyle w:val="Odwoanieprzypisudolnego"/>
          <w:rFonts w:ascii="Arial" w:hAnsi="Arial" w:cs="Arial"/>
        </w:rPr>
        <w:footnoteReference w:id="4"/>
      </w:r>
      <w:r w:rsidRPr="00A37B16">
        <w:rPr>
          <w:rFonts w:ascii="Arial" w:hAnsi="Arial" w:cs="Arial"/>
        </w:rPr>
        <w:t xml:space="preserve"> </w:t>
      </w:r>
      <w:r w:rsidR="000E680F" w:rsidRPr="00A37B16">
        <w:rPr>
          <w:rFonts w:ascii="Arial" w:hAnsi="Arial" w:cs="Arial"/>
        </w:rPr>
        <w:t>Warto zauważyć, że wpłata na kartę jest najbardziej atrakcyjna dla osób najmłodszych</w:t>
      </w:r>
      <w:r w:rsidR="00817C6E" w:rsidRPr="00A37B16">
        <w:rPr>
          <w:rFonts w:ascii="Arial" w:hAnsi="Arial" w:cs="Arial"/>
        </w:rPr>
        <w:t>.</w:t>
      </w:r>
    </w:p>
    <w:p w14:paraId="237E8697" w14:textId="75A9E1B0" w:rsidR="000E680F" w:rsidRPr="00A37B16" w:rsidRDefault="00DC14F5" w:rsidP="00BE36DF">
      <w:pPr>
        <w:jc w:val="both"/>
        <w:rPr>
          <w:rFonts w:ascii="Arial" w:hAnsi="Arial" w:cs="Arial"/>
        </w:rPr>
      </w:pPr>
      <w:r w:rsidRPr="00A37B16">
        <w:rPr>
          <w:rFonts w:ascii="Arial" w:hAnsi="Arial" w:cs="Arial"/>
          <w:i/>
          <w:iCs/>
        </w:rPr>
        <w:t xml:space="preserve">- </w:t>
      </w:r>
      <w:r w:rsidR="00817C6E" w:rsidRPr="00A37B16">
        <w:rPr>
          <w:rFonts w:ascii="Arial" w:hAnsi="Arial" w:cs="Arial"/>
          <w:i/>
          <w:iCs/>
        </w:rPr>
        <w:t>Popularność usług</w:t>
      </w:r>
      <w:r w:rsidR="00B75269" w:rsidRPr="00A37B16">
        <w:rPr>
          <w:rFonts w:ascii="Arial" w:hAnsi="Arial" w:cs="Arial"/>
          <w:i/>
          <w:iCs/>
        </w:rPr>
        <w:t>i</w:t>
      </w:r>
      <w:r w:rsidR="00817C6E" w:rsidRPr="00A37B16">
        <w:rPr>
          <w:rFonts w:ascii="Arial" w:hAnsi="Arial" w:cs="Arial"/>
          <w:i/>
          <w:iCs/>
        </w:rPr>
        <w:t xml:space="preserve"> wpłat</w:t>
      </w:r>
      <w:r w:rsidR="00B75269" w:rsidRPr="00A37B16">
        <w:rPr>
          <w:rFonts w:ascii="Arial" w:hAnsi="Arial" w:cs="Arial"/>
          <w:i/>
          <w:iCs/>
        </w:rPr>
        <w:t>y</w:t>
      </w:r>
      <w:r w:rsidR="00817C6E" w:rsidRPr="00A37B16">
        <w:rPr>
          <w:rFonts w:ascii="Arial" w:hAnsi="Arial" w:cs="Arial"/>
          <w:i/>
          <w:iCs/>
        </w:rPr>
        <w:t xml:space="preserve"> pieniędzy </w:t>
      </w:r>
      <w:r w:rsidR="002C6CB6" w:rsidRPr="00A37B16">
        <w:rPr>
          <w:rFonts w:ascii="Arial" w:hAnsi="Arial" w:cs="Arial"/>
          <w:i/>
          <w:iCs/>
        </w:rPr>
        <w:t>na konto</w:t>
      </w:r>
      <w:r w:rsidR="00817C6E" w:rsidRPr="00A37B16">
        <w:rPr>
          <w:rFonts w:ascii="Arial" w:hAnsi="Arial" w:cs="Arial"/>
          <w:i/>
          <w:iCs/>
        </w:rPr>
        <w:t xml:space="preserve"> za pomocą terminala wciąż rośnie, dlatego </w:t>
      </w:r>
      <w:r w:rsidR="003B662A" w:rsidRPr="00A37B16">
        <w:rPr>
          <w:rFonts w:ascii="Arial" w:hAnsi="Arial" w:cs="Arial"/>
          <w:i/>
          <w:iCs/>
        </w:rPr>
        <w:t xml:space="preserve">też </w:t>
      </w:r>
      <w:r w:rsidR="00817C6E" w:rsidRPr="00A37B16">
        <w:rPr>
          <w:rFonts w:ascii="Arial" w:hAnsi="Arial" w:cs="Arial"/>
          <w:i/>
          <w:iCs/>
        </w:rPr>
        <w:t>PolCard</w:t>
      </w:r>
      <w:r w:rsidR="008113F8" w:rsidRPr="00A37B16">
        <w:rPr>
          <w:rFonts w:ascii="Arial" w:hAnsi="Arial" w:cs="Arial"/>
          <w:i/>
          <w:iCs/>
        </w:rPr>
        <w:t xml:space="preserve"> from Fiserv </w:t>
      </w:r>
      <w:r w:rsidR="001777AF" w:rsidRPr="00A37B16">
        <w:rPr>
          <w:rFonts w:ascii="Arial" w:hAnsi="Arial" w:cs="Arial"/>
          <w:i/>
          <w:iCs/>
        </w:rPr>
        <w:t xml:space="preserve">opracowała </w:t>
      </w:r>
      <w:r w:rsidR="008113F8" w:rsidRPr="00A37B16">
        <w:rPr>
          <w:rFonts w:ascii="Arial" w:hAnsi="Arial" w:cs="Arial"/>
          <w:i/>
          <w:iCs/>
        </w:rPr>
        <w:t>aplikacj</w:t>
      </w:r>
      <w:r w:rsidR="001777AF" w:rsidRPr="00A37B16">
        <w:rPr>
          <w:rFonts w:ascii="Arial" w:hAnsi="Arial" w:cs="Arial"/>
          <w:i/>
          <w:iCs/>
        </w:rPr>
        <w:t>ę</w:t>
      </w:r>
      <w:r w:rsidR="00DF1BA5" w:rsidRPr="00A37B16">
        <w:rPr>
          <w:rFonts w:ascii="Arial" w:hAnsi="Arial" w:cs="Arial"/>
          <w:i/>
          <w:iCs/>
        </w:rPr>
        <w:t>, która</w:t>
      </w:r>
      <w:r w:rsidR="002F10AA" w:rsidRPr="00A37B16">
        <w:rPr>
          <w:rFonts w:ascii="Arial" w:hAnsi="Arial" w:cs="Arial"/>
          <w:i/>
          <w:iCs/>
        </w:rPr>
        <w:t xml:space="preserve"> </w:t>
      </w:r>
      <w:r w:rsidR="001777AF" w:rsidRPr="00A37B16">
        <w:rPr>
          <w:rFonts w:ascii="Arial" w:hAnsi="Arial" w:cs="Arial"/>
          <w:i/>
          <w:iCs/>
        </w:rPr>
        <w:t xml:space="preserve">znacznie </w:t>
      </w:r>
      <w:r w:rsidR="002F10AA" w:rsidRPr="00A37B16">
        <w:rPr>
          <w:rFonts w:ascii="Arial" w:hAnsi="Arial" w:cs="Arial"/>
          <w:i/>
          <w:iCs/>
        </w:rPr>
        <w:t>ułatwi</w:t>
      </w:r>
      <w:r w:rsidR="00DC5D1C" w:rsidRPr="00A37B16">
        <w:rPr>
          <w:rFonts w:ascii="Arial" w:hAnsi="Arial" w:cs="Arial"/>
          <w:i/>
          <w:iCs/>
        </w:rPr>
        <w:t>a</w:t>
      </w:r>
      <w:r w:rsidR="002F10AA" w:rsidRPr="00A37B16">
        <w:rPr>
          <w:rFonts w:ascii="Arial" w:hAnsi="Arial" w:cs="Arial"/>
          <w:i/>
          <w:iCs/>
        </w:rPr>
        <w:t xml:space="preserve"> konsumentom</w:t>
      </w:r>
      <w:r w:rsidR="001777AF" w:rsidRPr="00A37B16">
        <w:rPr>
          <w:rFonts w:ascii="Arial" w:hAnsi="Arial" w:cs="Arial"/>
          <w:i/>
          <w:iCs/>
        </w:rPr>
        <w:t xml:space="preserve"> skorzystanie z tej opcji</w:t>
      </w:r>
      <w:r w:rsidR="002F10AA" w:rsidRPr="00A37B16">
        <w:rPr>
          <w:rFonts w:ascii="Arial" w:hAnsi="Arial" w:cs="Arial"/>
          <w:i/>
          <w:iCs/>
        </w:rPr>
        <w:t>.</w:t>
      </w:r>
      <w:r w:rsidR="00DF1BA5" w:rsidRPr="00A37B16">
        <w:rPr>
          <w:rFonts w:ascii="Arial" w:hAnsi="Arial" w:cs="Arial"/>
          <w:b/>
          <w:bCs/>
        </w:rPr>
        <w:t xml:space="preserve"> </w:t>
      </w:r>
      <w:r w:rsidR="001777AF" w:rsidRPr="00A37B16">
        <w:rPr>
          <w:rFonts w:ascii="Arial" w:hAnsi="Arial" w:cs="Arial"/>
          <w:i/>
          <w:iCs/>
        </w:rPr>
        <w:t>PolCard</w:t>
      </w:r>
      <w:r w:rsidR="00F20520" w:rsidRPr="00A37B16">
        <w:rPr>
          <w:rFonts w:ascii="Arial" w:hAnsi="Arial" w:cs="Arial"/>
          <w:i/>
          <w:iCs/>
        </w:rPr>
        <w:t xml:space="preserve"> </w:t>
      </w:r>
      <w:r w:rsidR="001777AF" w:rsidRPr="00A37B16">
        <w:rPr>
          <w:rFonts w:ascii="Arial" w:hAnsi="Arial" w:cs="Arial"/>
          <w:i/>
          <w:iCs/>
        </w:rPr>
        <w:t>Pay</w:t>
      </w:r>
      <w:r w:rsidR="001777AF" w:rsidRPr="00A37B16">
        <w:rPr>
          <w:rFonts w:ascii="Arial" w:hAnsi="Arial" w:cs="Arial"/>
          <w:b/>
          <w:bCs/>
        </w:rPr>
        <w:t xml:space="preserve"> </w:t>
      </w:r>
      <w:r w:rsidR="001777AF" w:rsidRPr="00A37B16">
        <w:rPr>
          <w:rFonts w:ascii="Arial" w:hAnsi="Arial" w:cs="Arial"/>
          <w:i/>
          <w:iCs/>
        </w:rPr>
        <w:t>u</w:t>
      </w:r>
      <w:r w:rsidR="00DF1BA5" w:rsidRPr="00A37B16">
        <w:rPr>
          <w:rFonts w:ascii="Arial" w:hAnsi="Arial" w:cs="Arial"/>
          <w:i/>
          <w:iCs/>
        </w:rPr>
        <w:t>możliwi</w:t>
      </w:r>
      <w:r w:rsidR="001777AF" w:rsidRPr="00A37B16">
        <w:rPr>
          <w:rFonts w:ascii="Arial" w:hAnsi="Arial" w:cs="Arial"/>
          <w:i/>
          <w:iCs/>
        </w:rPr>
        <w:t xml:space="preserve">a </w:t>
      </w:r>
      <w:r w:rsidR="006F41BA" w:rsidRPr="00A37B16">
        <w:rPr>
          <w:rFonts w:ascii="Arial" w:hAnsi="Arial" w:cs="Arial"/>
          <w:i/>
          <w:iCs/>
        </w:rPr>
        <w:t>m</w:t>
      </w:r>
      <w:r w:rsidR="00F20520" w:rsidRPr="00A37B16">
        <w:rPr>
          <w:rFonts w:ascii="Arial" w:hAnsi="Arial" w:cs="Arial"/>
          <w:i/>
          <w:iCs/>
        </w:rPr>
        <w:t>iędzy innymi</w:t>
      </w:r>
      <w:r w:rsidR="00DF1BA5" w:rsidRPr="00A37B16">
        <w:rPr>
          <w:rFonts w:ascii="Arial" w:hAnsi="Arial" w:cs="Arial"/>
          <w:i/>
          <w:iCs/>
        </w:rPr>
        <w:t xml:space="preserve"> wcześniejsze </w:t>
      </w:r>
      <w:r w:rsidR="00FB7C63" w:rsidRPr="00A37B16">
        <w:rPr>
          <w:rFonts w:ascii="Arial" w:hAnsi="Arial" w:cs="Arial"/>
          <w:i/>
          <w:iCs/>
        </w:rPr>
        <w:t xml:space="preserve">wprowadzenie niezbędnych </w:t>
      </w:r>
      <w:r w:rsidR="00DF1BA5" w:rsidRPr="00A37B16">
        <w:rPr>
          <w:rFonts w:ascii="Arial" w:hAnsi="Arial" w:cs="Arial"/>
          <w:i/>
          <w:iCs/>
        </w:rPr>
        <w:t xml:space="preserve">danych na swoim telefonie, co </w:t>
      </w:r>
      <w:r w:rsidR="001777AF" w:rsidRPr="00A37B16">
        <w:rPr>
          <w:rFonts w:ascii="Arial" w:hAnsi="Arial" w:cs="Arial"/>
          <w:i/>
          <w:iCs/>
        </w:rPr>
        <w:t xml:space="preserve">jest wygodniejsze, bezpieczniejsze i </w:t>
      </w:r>
      <w:r w:rsidR="00B87C0E" w:rsidRPr="00A37B16">
        <w:rPr>
          <w:rFonts w:ascii="Arial" w:hAnsi="Arial" w:cs="Arial"/>
          <w:i/>
          <w:iCs/>
        </w:rPr>
        <w:t>znacznie przyspiesz</w:t>
      </w:r>
      <w:r w:rsidR="001777AF" w:rsidRPr="00A37B16">
        <w:rPr>
          <w:rFonts w:ascii="Arial" w:hAnsi="Arial" w:cs="Arial"/>
          <w:i/>
          <w:iCs/>
        </w:rPr>
        <w:t>a</w:t>
      </w:r>
      <w:r w:rsidR="00B87C0E" w:rsidRPr="00A37B16">
        <w:rPr>
          <w:rFonts w:ascii="Arial" w:hAnsi="Arial" w:cs="Arial"/>
          <w:i/>
          <w:iCs/>
        </w:rPr>
        <w:t xml:space="preserve"> </w:t>
      </w:r>
      <w:r w:rsidR="001777AF" w:rsidRPr="00A37B16">
        <w:rPr>
          <w:rFonts w:ascii="Arial" w:hAnsi="Arial" w:cs="Arial"/>
          <w:i/>
          <w:iCs/>
        </w:rPr>
        <w:t xml:space="preserve">operację </w:t>
      </w:r>
      <w:r w:rsidR="00B87C0E" w:rsidRPr="00A37B16">
        <w:rPr>
          <w:rFonts w:ascii="Arial" w:hAnsi="Arial" w:cs="Arial"/>
          <w:i/>
          <w:iCs/>
        </w:rPr>
        <w:t>wpłat</w:t>
      </w:r>
      <w:r w:rsidR="001777AF" w:rsidRPr="00A37B16">
        <w:rPr>
          <w:rFonts w:ascii="Arial" w:hAnsi="Arial" w:cs="Arial"/>
          <w:i/>
          <w:iCs/>
        </w:rPr>
        <w:t>y przy kasie</w:t>
      </w:r>
      <w:r w:rsidR="00B87C0E" w:rsidRPr="00A37B16">
        <w:rPr>
          <w:rFonts w:ascii="Arial" w:hAnsi="Arial" w:cs="Arial"/>
          <w:i/>
          <w:iCs/>
        </w:rPr>
        <w:t>.</w:t>
      </w:r>
      <w:r w:rsidR="007D2B3E" w:rsidRPr="00A37B16">
        <w:rPr>
          <w:rFonts w:ascii="Arial" w:hAnsi="Arial" w:cs="Arial"/>
          <w:i/>
          <w:iCs/>
        </w:rPr>
        <w:t xml:space="preserve"> </w:t>
      </w:r>
      <w:r w:rsidR="00FB7C63" w:rsidRPr="00A37B16">
        <w:rPr>
          <w:rFonts w:ascii="Arial" w:hAnsi="Arial" w:cs="Arial"/>
          <w:i/>
          <w:iCs/>
        </w:rPr>
        <w:t>Z kolei dla przedsiębiorców d</w:t>
      </w:r>
      <w:r w:rsidR="008158D6" w:rsidRPr="00A37B16">
        <w:rPr>
          <w:rFonts w:ascii="Arial" w:hAnsi="Arial" w:cs="Arial"/>
          <w:i/>
          <w:iCs/>
        </w:rPr>
        <w:t xml:space="preserve">użą zaletą tego rozwiązania jest </w:t>
      </w:r>
      <w:r w:rsidR="008158D6" w:rsidRPr="00A37B16">
        <w:rPr>
          <w:rFonts w:ascii="Arial" w:hAnsi="Arial" w:cs="Arial"/>
          <w:i/>
          <w:iCs/>
        </w:rPr>
        <w:lastRenderedPageBreak/>
        <w:t>łatwość jego wdrożenia. P</w:t>
      </w:r>
      <w:r w:rsidR="007D2B3E" w:rsidRPr="00A37B16">
        <w:rPr>
          <w:rFonts w:ascii="Arial" w:hAnsi="Arial" w:cs="Arial"/>
          <w:i/>
          <w:iCs/>
        </w:rPr>
        <w:t>unkt handlowo</w:t>
      </w:r>
      <w:r w:rsidR="00F61BBE" w:rsidRPr="00A37B16">
        <w:rPr>
          <w:rFonts w:ascii="Arial" w:hAnsi="Arial" w:cs="Arial"/>
          <w:i/>
          <w:iCs/>
        </w:rPr>
        <w:t>-</w:t>
      </w:r>
      <w:r w:rsidR="007D2B3E" w:rsidRPr="00A37B16">
        <w:rPr>
          <w:rFonts w:ascii="Arial" w:hAnsi="Arial" w:cs="Arial"/>
          <w:i/>
          <w:iCs/>
        </w:rPr>
        <w:t xml:space="preserve">usługowy, który </w:t>
      </w:r>
      <w:r w:rsidR="008158D6" w:rsidRPr="00A37B16">
        <w:rPr>
          <w:rFonts w:ascii="Arial" w:hAnsi="Arial" w:cs="Arial"/>
          <w:i/>
          <w:iCs/>
        </w:rPr>
        <w:t>chce</w:t>
      </w:r>
      <w:r w:rsidR="007D2B3E" w:rsidRPr="00A37B16">
        <w:rPr>
          <w:rFonts w:ascii="Arial" w:hAnsi="Arial" w:cs="Arial"/>
          <w:i/>
          <w:iCs/>
        </w:rPr>
        <w:t xml:space="preserve"> oferować </w:t>
      </w:r>
      <w:r w:rsidR="008158D6" w:rsidRPr="00A37B16">
        <w:rPr>
          <w:rFonts w:ascii="Arial" w:hAnsi="Arial" w:cs="Arial"/>
          <w:i/>
          <w:iCs/>
        </w:rPr>
        <w:t xml:space="preserve">swoim </w:t>
      </w:r>
      <w:r w:rsidR="00B65BD7" w:rsidRPr="00A37B16">
        <w:rPr>
          <w:rFonts w:ascii="Arial" w:hAnsi="Arial" w:cs="Arial"/>
          <w:i/>
          <w:iCs/>
        </w:rPr>
        <w:t>klientom</w:t>
      </w:r>
      <w:r w:rsidR="007D2B3E" w:rsidRPr="00A37B16">
        <w:rPr>
          <w:rFonts w:ascii="Arial" w:hAnsi="Arial" w:cs="Arial"/>
          <w:i/>
          <w:iCs/>
        </w:rPr>
        <w:t xml:space="preserve"> </w:t>
      </w:r>
      <w:r w:rsidR="007F17FA" w:rsidRPr="00A37B16">
        <w:rPr>
          <w:rFonts w:ascii="Arial" w:hAnsi="Arial" w:cs="Arial"/>
          <w:i/>
          <w:iCs/>
        </w:rPr>
        <w:t>to udogodnienie,</w:t>
      </w:r>
      <w:r w:rsidR="007D2B3E" w:rsidRPr="00A37B16">
        <w:rPr>
          <w:rFonts w:ascii="Arial" w:hAnsi="Arial" w:cs="Arial"/>
          <w:i/>
          <w:iCs/>
        </w:rPr>
        <w:t xml:space="preserve"> nie musi</w:t>
      </w:r>
      <w:r w:rsidR="008158D6" w:rsidRPr="00A37B16">
        <w:rPr>
          <w:rFonts w:ascii="Arial" w:hAnsi="Arial" w:cs="Arial"/>
          <w:i/>
          <w:iCs/>
        </w:rPr>
        <w:t xml:space="preserve"> </w:t>
      </w:r>
      <w:r w:rsidR="00FB7C63" w:rsidRPr="00A37B16">
        <w:rPr>
          <w:rFonts w:ascii="Arial" w:hAnsi="Arial" w:cs="Arial"/>
          <w:i/>
          <w:iCs/>
        </w:rPr>
        <w:t xml:space="preserve">wprowadzać żadnych </w:t>
      </w:r>
      <w:r w:rsidR="006F0E8F" w:rsidRPr="00A37B16">
        <w:rPr>
          <w:rFonts w:ascii="Arial" w:hAnsi="Arial" w:cs="Arial"/>
          <w:i/>
          <w:iCs/>
        </w:rPr>
        <w:t>nowych</w:t>
      </w:r>
      <w:r w:rsidR="00FB7C63" w:rsidRPr="00A37B16">
        <w:rPr>
          <w:rFonts w:ascii="Arial" w:hAnsi="Arial" w:cs="Arial"/>
          <w:i/>
          <w:iCs/>
        </w:rPr>
        <w:t xml:space="preserve"> rozwiązań czy systemów</w:t>
      </w:r>
      <w:r w:rsidR="007D2B3E" w:rsidRPr="00A37B16">
        <w:rPr>
          <w:rFonts w:ascii="Arial" w:hAnsi="Arial" w:cs="Arial"/>
          <w:i/>
          <w:iCs/>
        </w:rPr>
        <w:t xml:space="preserve"> – wystarczy jedynie mieć nasz terminal - </w:t>
      </w:r>
      <w:r w:rsidR="00DC5D1C" w:rsidRPr="00A37B16">
        <w:rPr>
          <w:rFonts w:ascii="Arial" w:hAnsi="Arial" w:cs="Arial"/>
        </w:rPr>
        <w:t xml:space="preserve">przekonuje </w:t>
      </w:r>
      <w:r w:rsidR="007D2B3E" w:rsidRPr="00A37B16">
        <w:rPr>
          <w:rFonts w:ascii="Arial" w:hAnsi="Arial" w:cs="Arial"/>
          <w:b/>
          <w:bCs/>
        </w:rPr>
        <w:t>Robert Andrukiewicz</w:t>
      </w:r>
      <w:r w:rsidR="00870757" w:rsidRPr="00A37B16">
        <w:rPr>
          <w:rFonts w:ascii="Arial" w:hAnsi="Arial" w:cs="Arial"/>
          <w:b/>
          <w:bCs/>
        </w:rPr>
        <w:t>.</w:t>
      </w:r>
      <w:r w:rsidR="00DC5D1C" w:rsidRPr="00A37B16">
        <w:rPr>
          <w:rFonts w:ascii="Arial" w:hAnsi="Arial" w:cs="Arial"/>
        </w:rPr>
        <w:t xml:space="preserve"> </w:t>
      </w:r>
      <w:r w:rsidR="007D2B3E" w:rsidRPr="00A37B16">
        <w:rPr>
          <w:rFonts w:ascii="Arial" w:hAnsi="Arial" w:cs="Arial"/>
          <w:i/>
          <w:iCs/>
        </w:rPr>
        <w:t xml:space="preserve">- </w:t>
      </w:r>
      <w:r w:rsidRPr="00A37B16">
        <w:rPr>
          <w:rFonts w:ascii="Arial" w:hAnsi="Arial" w:cs="Arial"/>
          <w:i/>
          <w:iCs/>
        </w:rPr>
        <w:t xml:space="preserve">Dostępność </w:t>
      </w:r>
      <w:r w:rsidR="00443F21" w:rsidRPr="00A37B16">
        <w:rPr>
          <w:rFonts w:ascii="Arial" w:hAnsi="Arial" w:cs="Arial"/>
          <w:i/>
          <w:iCs/>
        </w:rPr>
        <w:t xml:space="preserve">dodatkowych </w:t>
      </w:r>
      <w:r w:rsidR="00470418" w:rsidRPr="00A37B16">
        <w:rPr>
          <w:rFonts w:ascii="Arial" w:hAnsi="Arial" w:cs="Arial"/>
          <w:i/>
          <w:iCs/>
        </w:rPr>
        <w:t>funkcji</w:t>
      </w:r>
      <w:r w:rsidR="00443F21" w:rsidRPr="00A37B16">
        <w:rPr>
          <w:rFonts w:ascii="Arial" w:hAnsi="Arial" w:cs="Arial"/>
          <w:i/>
          <w:iCs/>
        </w:rPr>
        <w:t xml:space="preserve"> terminali takich jak cashback czy wpłata na k</w:t>
      </w:r>
      <w:r w:rsidR="00B714CD" w:rsidRPr="00A37B16">
        <w:rPr>
          <w:rFonts w:ascii="Arial" w:hAnsi="Arial" w:cs="Arial"/>
          <w:i/>
          <w:iCs/>
        </w:rPr>
        <w:t>onto</w:t>
      </w:r>
      <w:r w:rsidR="009E0931" w:rsidRPr="00A37B16">
        <w:rPr>
          <w:rFonts w:ascii="Arial" w:hAnsi="Arial" w:cs="Arial"/>
          <w:i/>
          <w:iCs/>
        </w:rPr>
        <w:t>,</w:t>
      </w:r>
      <w:r w:rsidR="00443F21" w:rsidRPr="00A37B16">
        <w:rPr>
          <w:rFonts w:ascii="Arial" w:hAnsi="Arial" w:cs="Arial"/>
          <w:i/>
          <w:iCs/>
        </w:rPr>
        <w:t xml:space="preserve"> mo</w:t>
      </w:r>
      <w:r w:rsidR="00147A32" w:rsidRPr="00A37B16">
        <w:rPr>
          <w:rFonts w:ascii="Arial" w:hAnsi="Arial" w:cs="Arial"/>
          <w:i/>
          <w:iCs/>
        </w:rPr>
        <w:t>że</w:t>
      </w:r>
      <w:r w:rsidR="00443F21" w:rsidRPr="00A37B16">
        <w:rPr>
          <w:rFonts w:ascii="Arial" w:hAnsi="Arial" w:cs="Arial"/>
          <w:i/>
          <w:iCs/>
        </w:rPr>
        <w:t xml:space="preserve"> znacznie poprawić konkurencyjność sklepu oraz przyciągnąć klientów, a co za tym idzie zwiększyć zyski</w:t>
      </w:r>
      <w:r w:rsidR="00407F9C" w:rsidRPr="00A37B16">
        <w:rPr>
          <w:rFonts w:ascii="Arial" w:hAnsi="Arial" w:cs="Arial"/>
          <w:i/>
          <w:iCs/>
        </w:rPr>
        <w:t>. Dzięki szerokiej ofercie k</w:t>
      </w:r>
      <w:r w:rsidR="008158D6" w:rsidRPr="00A37B16">
        <w:rPr>
          <w:rFonts w:ascii="Arial" w:hAnsi="Arial" w:cs="Arial"/>
          <w:i/>
          <w:iCs/>
        </w:rPr>
        <w:t>onsumenci</w:t>
      </w:r>
      <w:r w:rsidR="00407F9C" w:rsidRPr="00A37B16">
        <w:rPr>
          <w:rFonts w:ascii="Arial" w:hAnsi="Arial" w:cs="Arial"/>
          <w:i/>
          <w:iCs/>
        </w:rPr>
        <w:t xml:space="preserve"> z pewnością zapamiętają </w:t>
      </w:r>
      <w:r w:rsidR="00835FFC" w:rsidRPr="00A37B16">
        <w:rPr>
          <w:rFonts w:ascii="Arial" w:hAnsi="Arial" w:cs="Arial"/>
          <w:i/>
          <w:iCs/>
        </w:rPr>
        <w:t>sklep</w:t>
      </w:r>
      <w:r w:rsidR="00407F9C" w:rsidRPr="00A37B16">
        <w:rPr>
          <w:rFonts w:ascii="Arial" w:hAnsi="Arial" w:cs="Arial"/>
          <w:i/>
          <w:iCs/>
        </w:rPr>
        <w:t xml:space="preserve"> i będą chętnie</w:t>
      </w:r>
      <w:r w:rsidR="00536B62" w:rsidRPr="00A37B16">
        <w:rPr>
          <w:rFonts w:ascii="Arial" w:hAnsi="Arial" w:cs="Arial"/>
          <w:i/>
          <w:iCs/>
        </w:rPr>
        <w:t>j</w:t>
      </w:r>
      <w:r w:rsidR="00407F9C" w:rsidRPr="00A37B16">
        <w:rPr>
          <w:rFonts w:ascii="Arial" w:hAnsi="Arial" w:cs="Arial"/>
          <w:i/>
          <w:iCs/>
        </w:rPr>
        <w:t xml:space="preserve"> do </w:t>
      </w:r>
      <w:r w:rsidR="00835FFC" w:rsidRPr="00A37B16">
        <w:rPr>
          <w:rFonts w:ascii="Arial" w:hAnsi="Arial" w:cs="Arial"/>
          <w:i/>
          <w:iCs/>
        </w:rPr>
        <w:t>n</w:t>
      </w:r>
      <w:r w:rsidR="00407F9C" w:rsidRPr="00A37B16">
        <w:rPr>
          <w:rFonts w:ascii="Arial" w:hAnsi="Arial" w:cs="Arial"/>
          <w:i/>
          <w:iCs/>
        </w:rPr>
        <w:t>iego wracać</w:t>
      </w:r>
      <w:r w:rsidR="00DC5D1C" w:rsidRPr="00A37B16">
        <w:rPr>
          <w:rFonts w:ascii="Arial" w:hAnsi="Arial" w:cs="Arial"/>
          <w:i/>
          <w:iCs/>
        </w:rPr>
        <w:t>.</w:t>
      </w:r>
    </w:p>
    <w:p w14:paraId="7BA350E5" w14:textId="77777777" w:rsidR="00A37B16" w:rsidRPr="00A37B16" w:rsidRDefault="00A37B16" w:rsidP="00BE36DF">
      <w:pPr>
        <w:jc w:val="both"/>
        <w:rPr>
          <w:rFonts w:ascii="Arial" w:hAnsi="Arial" w:cs="Arial"/>
        </w:rPr>
      </w:pPr>
    </w:p>
    <w:p w14:paraId="47FE1883" w14:textId="2E5E8622" w:rsidR="003C2885" w:rsidRPr="00A37B16" w:rsidRDefault="00443F21" w:rsidP="00604BD4">
      <w:pPr>
        <w:autoSpaceDN w:val="0"/>
        <w:spacing w:after="0" w:line="252" w:lineRule="auto"/>
        <w:ind w:left="708"/>
        <w:jc w:val="both"/>
        <w:rPr>
          <w:rFonts w:ascii="Arial" w:hAnsi="Arial" w:cs="Arial"/>
        </w:rPr>
      </w:pPr>
      <w:r w:rsidRPr="00A37B16">
        <w:rPr>
          <w:rFonts w:ascii="Arial" w:hAnsi="Arial" w:cs="Arial"/>
          <w:b/>
          <w:bCs/>
          <w:color w:val="000000"/>
          <w:shd w:val="clear" w:color="auto" w:fill="FFFFFF"/>
        </w:rPr>
        <w:t>3.</w:t>
      </w:r>
      <w:r w:rsidR="00F12763" w:rsidRPr="00A37B1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C2885" w:rsidRPr="00A37B16">
        <w:rPr>
          <w:rFonts w:ascii="Arial" w:hAnsi="Arial" w:cs="Arial"/>
          <w:b/>
          <w:bCs/>
          <w:color w:val="000000"/>
          <w:shd w:val="clear" w:color="auto" w:fill="FFFFFF"/>
        </w:rPr>
        <w:t>Granie</w:t>
      </w:r>
      <w:r w:rsidR="003C2885" w:rsidRPr="00A37B16">
        <w:rPr>
          <w:rFonts w:ascii="Arial" w:hAnsi="Arial" w:cs="Arial"/>
          <w:b/>
          <w:bCs/>
          <w:color w:val="000000" w:themeColor="text1"/>
        </w:rPr>
        <w:t xml:space="preserve"> w zdrapki i gry </w:t>
      </w:r>
      <w:r w:rsidR="009B363B" w:rsidRPr="00A37B16">
        <w:rPr>
          <w:rFonts w:ascii="Arial" w:hAnsi="Arial" w:cs="Arial"/>
          <w:b/>
          <w:bCs/>
          <w:color w:val="000000" w:themeColor="text1"/>
        </w:rPr>
        <w:t>losowe</w:t>
      </w:r>
      <w:r w:rsidR="003C2885" w:rsidRPr="00A37B16">
        <w:rPr>
          <w:rFonts w:ascii="Arial" w:hAnsi="Arial" w:cs="Arial"/>
          <w:b/>
          <w:bCs/>
          <w:color w:val="000000" w:themeColor="text1"/>
        </w:rPr>
        <w:t xml:space="preserve">, </w:t>
      </w:r>
      <w:r w:rsidR="003C2885" w:rsidRPr="00A37B16">
        <w:rPr>
          <w:rFonts w:ascii="Arial" w:hAnsi="Arial" w:cs="Arial"/>
          <w:b/>
          <w:bCs/>
        </w:rPr>
        <w:t>zakup kodów do gier</w:t>
      </w:r>
      <w:r w:rsidR="00147A32" w:rsidRPr="00A37B16">
        <w:rPr>
          <w:rFonts w:ascii="Arial" w:hAnsi="Arial" w:cs="Arial"/>
          <w:b/>
          <w:bCs/>
        </w:rPr>
        <w:t xml:space="preserve"> i</w:t>
      </w:r>
      <w:r w:rsidR="003C2885" w:rsidRPr="00A37B16">
        <w:rPr>
          <w:rFonts w:ascii="Arial" w:hAnsi="Arial" w:cs="Arial"/>
          <w:b/>
          <w:bCs/>
        </w:rPr>
        <w:t xml:space="preserve"> abonamentów </w:t>
      </w:r>
      <w:r w:rsidR="009B363B" w:rsidRPr="00A37B16">
        <w:rPr>
          <w:rFonts w:ascii="Arial" w:hAnsi="Arial" w:cs="Arial"/>
          <w:b/>
          <w:bCs/>
        </w:rPr>
        <w:t>na platformy streamingowe</w:t>
      </w:r>
    </w:p>
    <w:p w14:paraId="79FF2244" w14:textId="77777777" w:rsidR="004E1DCB" w:rsidRPr="00A37B16" w:rsidRDefault="004E1DCB" w:rsidP="00BE36DF">
      <w:pPr>
        <w:autoSpaceDN w:val="0"/>
        <w:spacing w:after="0" w:line="252" w:lineRule="auto"/>
        <w:jc w:val="both"/>
        <w:rPr>
          <w:rFonts w:ascii="Arial" w:hAnsi="Arial" w:cs="Arial"/>
        </w:rPr>
      </w:pPr>
    </w:p>
    <w:p w14:paraId="4BD2923F" w14:textId="37C1B538" w:rsidR="004E1DCB" w:rsidRPr="00A37B16" w:rsidRDefault="004E1DCB" w:rsidP="00BE36DF">
      <w:pPr>
        <w:autoSpaceDN w:val="0"/>
        <w:spacing w:after="0" w:line="252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37B16">
        <w:rPr>
          <w:rFonts w:ascii="Arial" w:hAnsi="Arial" w:cs="Arial"/>
          <w:color w:val="000000" w:themeColor="text1"/>
        </w:rPr>
        <w:t xml:space="preserve">Jakie jeszcze sprawy </w:t>
      </w:r>
      <w:r w:rsidR="00147A32" w:rsidRPr="00A37B16">
        <w:rPr>
          <w:rFonts w:ascii="Arial" w:hAnsi="Arial" w:cs="Arial"/>
          <w:color w:val="000000" w:themeColor="text1"/>
        </w:rPr>
        <w:t>można</w:t>
      </w:r>
      <w:r w:rsidRPr="00A37B16">
        <w:rPr>
          <w:rFonts w:ascii="Arial" w:hAnsi="Arial" w:cs="Arial"/>
          <w:color w:val="000000" w:themeColor="text1"/>
        </w:rPr>
        <w:t xml:space="preserve"> załatwić w sklepie spożywczym? </w:t>
      </w:r>
      <w:r w:rsidR="008158D6" w:rsidRPr="00A37B16">
        <w:rPr>
          <w:rFonts w:ascii="Arial" w:hAnsi="Arial" w:cs="Arial"/>
          <w:color w:val="000000" w:themeColor="text1"/>
        </w:rPr>
        <w:t>W popularnych sieciach handlowych</w:t>
      </w:r>
      <w:r w:rsidRPr="00A37B16">
        <w:rPr>
          <w:rFonts w:ascii="Arial" w:hAnsi="Arial" w:cs="Arial"/>
          <w:color w:val="000000" w:themeColor="text1"/>
        </w:rPr>
        <w:t xml:space="preserve"> </w:t>
      </w:r>
      <w:r w:rsidR="00147A32" w:rsidRPr="00A37B16">
        <w:rPr>
          <w:rFonts w:ascii="Arial" w:hAnsi="Arial" w:cs="Arial"/>
          <w:color w:val="000000" w:themeColor="text1"/>
        </w:rPr>
        <w:t>klienci korzystają</w:t>
      </w:r>
      <w:r w:rsidRPr="00A37B16">
        <w:rPr>
          <w:rFonts w:ascii="Arial" w:hAnsi="Arial" w:cs="Arial"/>
          <w:color w:val="000000" w:themeColor="text1"/>
        </w:rPr>
        <w:t xml:space="preserve"> z 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szerokiego wyboru gier</w:t>
      </w:r>
      <w:r w:rsidR="00023CF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losowych</w:t>
      </w:r>
      <w:r w:rsidR="009B363B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, loterii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i zdrapek. </w:t>
      </w:r>
      <w:r w:rsidR="00023CF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D</w:t>
      </w:r>
      <w:r w:rsidR="00147A32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ostępna </w:t>
      </w:r>
      <w:r w:rsidR="00023CF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jest </w:t>
      </w:r>
      <w:r w:rsidR="00147A32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także opcja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doładowania </w:t>
      </w:r>
      <w:r w:rsidR="00023CF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konta na platformach do 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gier </w:t>
      </w:r>
      <w:r w:rsidR="00023CF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online, czy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</w:t>
      </w:r>
      <w:r w:rsidR="00147A32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zakup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abonamentu np. do platform</w:t>
      </w:r>
      <w:r w:rsidR="00C414A7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streamingowych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. Jak to działa? </w:t>
      </w:r>
      <w:r w:rsidR="00147A32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Konsument kupuje </w:t>
      </w:r>
      <w:r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kartę ze specjalnym kodem, umożliwiającym opłacenie subskrypcji bez konieczności </w:t>
      </w:r>
      <w:r w:rsidRPr="00A37B16">
        <w:rPr>
          <w:rFonts w:ascii="Arial" w:hAnsi="Arial" w:cs="Arial"/>
          <w:color w:val="000000" w:themeColor="text1"/>
          <w:shd w:val="clear" w:color="auto" w:fill="FFFFFF"/>
        </w:rPr>
        <w:t xml:space="preserve">podawania </w:t>
      </w:r>
      <w:r w:rsidR="00CD1B05" w:rsidRPr="00A37B16">
        <w:rPr>
          <w:rFonts w:ascii="Arial" w:hAnsi="Arial" w:cs="Arial"/>
          <w:color w:val="000000" w:themeColor="text1"/>
          <w:shd w:val="clear" w:color="auto" w:fill="FFFFFF"/>
        </w:rPr>
        <w:t xml:space="preserve">informacji ze swojej </w:t>
      </w:r>
      <w:r w:rsidRPr="00A37B16">
        <w:rPr>
          <w:rFonts w:ascii="Arial" w:hAnsi="Arial" w:cs="Arial"/>
          <w:color w:val="000000" w:themeColor="text1"/>
          <w:shd w:val="clear" w:color="auto" w:fill="FFFFFF"/>
        </w:rPr>
        <w:t>karty płatniczej</w:t>
      </w:r>
      <w:r w:rsidR="00147A32" w:rsidRPr="00A37B16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A37B16">
        <w:rPr>
          <w:rFonts w:ascii="Arial" w:hAnsi="Arial" w:cs="Arial"/>
          <w:color w:val="000000" w:themeColor="text1"/>
          <w:shd w:val="clear" w:color="auto" w:fill="FFFFFF"/>
        </w:rPr>
        <w:t xml:space="preserve">Jest to również wygodna opcja dla osób starszych, które </w:t>
      </w:r>
      <w:r w:rsidR="001F5B83" w:rsidRPr="00A37B16">
        <w:rPr>
          <w:rFonts w:ascii="Arial" w:hAnsi="Arial" w:cs="Arial"/>
          <w:color w:val="000000" w:themeColor="text1"/>
          <w:shd w:val="clear" w:color="auto" w:fill="FFFFFF"/>
        </w:rPr>
        <w:t>mają trudności z poruszaniem się w Internecie.</w:t>
      </w:r>
    </w:p>
    <w:p w14:paraId="68416B5A" w14:textId="77777777" w:rsidR="00CB1F46" w:rsidRPr="00A37B16" w:rsidRDefault="00CB1F46" w:rsidP="00BE36DF">
      <w:pPr>
        <w:autoSpaceDN w:val="0"/>
        <w:spacing w:after="0" w:line="252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0C04E30" w14:textId="77777777" w:rsidR="00B83F91" w:rsidRPr="00A37B16" w:rsidRDefault="0022696B" w:rsidP="00604BD4">
      <w:pPr>
        <w:ind w:left="708"/>
        <w:jc w:val="both"/>
        <w:rPr>
          <w:rFonts w:ascii="Arial" w:hAnsi="Arial" w:cs="Arial"/>
          <w:b/>
          <w:bCs/>
        </w:rPr>
      </w:pPr>
      <w:r w:rsidRPr="00A37B16">
        <w:rPr>
          <w:rFonts w:ascii="Arial" w:hAnsi="Arial" w:cs="Arial"/>
          <w:b/>
          <w:bCs/>
        </w:rPr>
        <w:t>4</w:t>
      </w:r>
      <w:r w:rsidR="00B83F91" w:rsidRPr="00A37B16">
        <w:rPr>
          <w:rFonts w:ascii="Arial" w:hAnsi="Arial" w:cs="Arial"/>
          <w:b/>
          <w:bCs/>
        </w:rPr>
        <w:t xml:space="preserve">. </w:t>
      </w:r>
      <w:r w:rsidRPr="00A37B16">
        <w:rPr>
          <w:rFonts w:ascii="Arial" w:hAnsi="Arial" w:cs="Arial"/>
          <w:b/>
          <w:bCs/>
        </w:rPr>
        <w:t>Szybki, ciepły</w:t>
      </w:r>
      <w:r w:rsidR="00796BC0" w:rsidRPr="00A37B16">
        <w:rPr>
          <w:rFonts w:ascii="Arial" w:hAnsi="Arial" w:cs="Arial"/>
          <w:b/>
          <w:bCs/>
        </w:rPr>
        <w:t xml:space="preserve"> posiłek</w:t>
      </w:r>
      <w:r w:rsidRPr="00A37B16">
        <w:rPr>
          <w:rFonts w:ascii="Arial" w:hAnsi="Arial" w:cs="Arial"/>
          <w:b/>
          <w:bCs/>
        </w:rPr>
        <w:t xml:space="preserve"> w sklepie spożywczym</w:t>
      </w:r>
    </w:p>
    <w:p w14:paraId="5C844FE4" w14:textId="67201C73" w:rsidR="0022696B" w:rsidRPr="00A37B16" w:rsidRDefault="0022696B" w:rsidP="00BE36D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37B16">
        <w:rPr>
          <w:rFonts w:ascii="Arial" w:hAnsi="Arial" w:cs="Arial"/>
        </w:rPr>
        <w:t xml:space="preserve">Obecnie sklepy spożywcze z powodzeniem zastępują bary </w:t>
      </w:r>
      <w:r w:rsidR="00A27B6F" w:rsidRPr="00A37B16">
        <w:rPr>
          <w:rFonts w:ascii="Arial" w:hAnsi="Arial" w:cs="Arial"/>
        </w:rPr>
        <w:t>szybkiej obsługi</w:t>
      </w:r>
      <w:r w:rsidRPr="00A37B16">
        <w:rPr>
          <w:rFonts w:ascii="Arial" w:hAnsi="Arial" w:cs="Arial"/>
        </w:rPr>
        <w:t>. W popularnych sieci</w:t>
      </w:r>
      <w:r w:rsidR="001C21B6" w:rsidRPr="00A37B16">
        <w:rPr>
          <w:rFonts w:ascii="Arial" w:hAnsi="Arial" w:cs="Arial"/>
        </w:rPr>
        <w:t>ach</w:t>
      </w:r>
      <w:r w:rsidRPr="00A37B16">
        <w:rPr>
          <w:rFonts w:ascii="Arial" w:hAnsi="Arial" w:cs="Arial"/>
        </w:rPr>
        <w:t xml:space="preserve"> </w:t>
      </w:r>
      <w:r w:rsidR="00147A32" w:rsidRPr="00A37B16">
        <w:rPr>
          <w:rFonts w:ascii="Arial" w:hAnsi="Arial" w:cs="Arial"/>
        </w:rPr>
        <w:t>dostępna jest szeroka</w:t>
      </w:r>
      <w:r w:rsidRPr="00A37B16">
        <w:rPr>
          <w:rFonts w:ascii="Arial" w:hAnsi="Arial" w:cs="Arial"/>
        </w:rPr>
        <w:t xml:space="preserve"> ofert</w:t>
      </w:r>
      <w:r w:rsidR="00147A32" w:rsidRPr="00A37B16">
        <w:rPr>
          <w:rFonts w:ascii="Arial" w:hAnsi="Arial" w:cs="Arial"/>
        </w:rPr>
        <w:t>a</w:t>
      </w:r>
      <w:r w:rsidRPr="00A37B16">
        <w:rPr>
          <w:rFonts w:ascii="Arial" w:hAnsi="Arial" w:cs="Arial"/>
        </w:rPr>
        <w:t xml:space="preserve"> </w:t>
      </w:r>
      <w:r w:rsidR="008158D6" w:rsidRPr="00A37B16">
        <w:rPr>
          <w:rFonts w:ascii="Arial" w:hAnsi="Arial" w:cs="Arial"/>
        </w:rPr>
        <w:t xml:space="preserve">dań </w:t>
      </w:r>
      <w:r w:rsidRPr="00A37B16">
        <w:rPr>
          <w:rFonts w:ascii="Arial" w:hAnsi="Arial" w:cs="Arial"/>
        </w:rPr>
        <w:t xml:space="preserve">gotowych, które dodatkowo mogą zostać na miejscu podgrzane. </w:t>
      </w:r>
      <w:r w:rsidR="00EC3A30" w:rsidRPr="00A37B16">
        <w:rPr>
          <w:rFonts w:ascii="Arial" w:hAnsi="Arial" w:cs="Arial"/>
        </w:rPr>
        <w:t>Takie usługi świetnie sprawdzają się m</w:t>
      </w:r>
      <w:r w:rsidR="006D60C2" w:rsidRPr="00A37B16">
        <w:rPr>
          <w:rFonts w:ascii="Arial" w:hAnsi="Arial" w:cs="Arial"/>
        </w:rPr>
        <w:t>iędzy innymi</w:t>
      </w:r>
      <w:r w:rsidR="00EC3A30" w:rsidRPr="00A37B16">
        <w:rPr>
          <w:rFonts w:ascii="Arial" w:hAnsi="Arial" w:cs="Arial"/>
        </w:rPr>
        <w:t xml:space="preserve"> w bliskiej odległości od szkół</w:t>
      </w:r>
      <w:r w:rsidR="00072303" w:rsidRPr="00A37B16">
        <w:rPr>
          <w:rFonts w:ascii="Arial" w:hAnsi="Arial" w:cs="Arial"/>
        </w:rPr>
        <w:t>, zakładów pracy</w:t>
      </w:r>
      <w:r w:rsidR="00EC3A30" w:rsidRPr="00A37B16">
        <w:rPr>
          <w:rFonts w:ascii="Arial" w:hAnsi="Arial" w:cs="Arial"/>
        </w:rPr>
        <w:t xml:space="preserve"> czy korporacji. </w:t>
      </w:r>
      <w:r w:rsidR="00C414A7" w:rsidRPr="00A37B16">
        <w:rPr>
          <w:rFonts w:ascii="Arial" w:hAnsi="Arial" w:cs="Arial"/>
        </w:rPr>
        <w:t>K</w:t>
      </w:r>
      <w:r w:rsidR="00072303" w:rsidRPr="00A37B16">
        <w:rPr>
          <w:rFonts w:ascii="Arial" w:hAnsi="Arial" w:cs="Arial"/>
        </w:rPr>
        <w:t>onsument</w:t>
      </w:r>
      <w:r w:rsidR="009B363B" w:rsidRPr="00A37B16">
        <w:rPr>
          <w:rFonts w:ascii="Arial" w:hAnsi="Arial" w:cs="Arial"/>
        </w:rPr>
        <w:t>,</w:t>
      </w:r>
      <w:r w:rsidR="00072303" w:rsidRPr="00A37B16">
        <w:rPr>
          <w:rFonts w:ascii="Arial" w:hAnsi="Arial" w:cs="Arial"/>
        </w:rPr>
        <w:t xml:space="preserve"> poza </w:t>
      </w:r>
      <w:r w:rsidR="001D3855" w:rsidRPr="00A37B16">
        <w:rPr>
          <w:rFonts w:ascii="Arial" w:hAnsi="Arial" w:cs="Arial"/>
        </w:rPr>
        <w:t>wybraniem posiłku</w:t>
      </w:r>
      <w:r w:rsidR="009B363B" w:rsidRPr="00A37B16">
        <w:rPr>
          <w:rFonts w:ascii="Arial" w:hAnsi="Arial" w:cs="Arial"/>
        </w:rPr>
        <w:t>,</w:t>
      </w:r>
      <w:r w:rsidR="001D3855" w:rsidRPr="00A37B16">
        <w:rPr>
          <w:rFonts w:ascii="Arial" w:hAnsi="Arial" w:cs="Arial"/>
        </w:rPr>
        <w:t xml:space="preserve"> </w:t>
      </w:r>
      <w:r w:rsidR="00C414A7" w:rsidRPr="00A37B16">
        <w:rPr>
          <w:rFonts w:ascii="Arial" w:hAnsi="Arial" w:cs="Arial"/>
        </w:rPr>
        <w:t xml:space="preserve">często </w:t>
      </w:r>
      <w:r w:rsidR="001D3855" w:rsidRPr="00A37B16">
        <w:rPr>
          <w:rFonts w:ascii="Arial" w:hAnsi="Arial" w:cs="Arial"/>
        </w:rPr>
        <w:t>robi jeszcze małe zakupy</w:t>
      </w:r>
      <w:r w:rsidR="00C3334D" w:rsidRPr="00A37B16">
        <w:rPr>
          <w:rFonts w:ascii="Arial" w:hAnsi="Arial" w:cs="Arial"/>
        </w:rPr>
        <w:t>, a to</w:t>
      </w:r>
      <w:r w:rsidR="001D3855" w:rsidRPr="00A37B16">
        <w:rPr>
          <w:rFonts w:ascii="Arial" w:hAnsi="Arial" w:cs="Arial"/>
        </w:rPr>
        <w:t xml:space="preserve"> prze</w:t>
      </w:r>
      <w:r w:rsidR="00C414A7" w:rsidRPr="00A37B16">
        <w:rPr>
          <w:rFonts w:ascii="Arial" w:hAnsi="Arial" w:cs="Arial"/>
        </w:rPr>
        <w:t xml:space="preserve">kłada </w:t>
      </w:r>
      <w:r w:rsidR="001D3855" w:rsidRPr="00A37B16">
        <w:rPr>
          <w:rFonts w:ascii="Arial" w:hAnsi="Arial" w:cs="Arial"/>
        </w:rPr>
        <w:t xml:space="preserve">się na kolejny zysk. </w:t>
      </w:r>
      <w:r w:rsidRPr="00A37B16">
        <w:rPr>
          <w:rFonts w:ascii="Arial" w:hAnsi="Arial" w:cs="Arial"/>
        </w:rPr>
        <w:t xml:space="preserve">Co ciekawe, </w:t>
      </w:r>
      <w:r w:rsidR="009B363B" w:rsidRPr="00A37B16">
        <w:rPr>
          <w:rFonts w:ascii="Arial" w:hAnsi="Arial" w:cs="Arial"/>
          <w:color w:val="000000"/>
          <w:shd w:val="clear" w:color="auto" w:fill="FFFFFF"/>
        </w:rPr>
        <w:t>do obsługi klienta stopniowo wprowadzana jest sztuczna inteligencja w postaci</w:t>
      </w:r>
      <w:r w:rsidR="0049715C" w:rsidRPr="00A37B16">
        <w:rPr>
          <w:rFonts w:ascii="Arial" w:hAnsi="Arial" w:cs="Arial"/>
          <w:color w:val="000000"/>
          <w:shd w:val="clear" w:color="auto" w:fill="FFFFFF"/>
        </w:rPr>
        <w:t xml:space="preserve"> np.</w:t>
      </w:r>
      <w:r w:rsidR="009B363B" w:rsidRPr="00A37B16">
        <w:rPr>
          <w:rFonts w:ascii="Arial" w:hAnsi="Arial" w:cs="Arial"/>
          <w:color w:val="000000"/>
          <w:shd w:val="clear" w:color="auto" w:fill="FFFFFF"/>
        </w:rPr>
        <w:t xml:space="preserve"> robotów baristycznych czy </w:t>
      </w:r>
      <w:r w:rsidRPr="00A37B16">
        <w:rPr>
          <w:rFonts w:ascii="Arial" w:hAnsi="Arial" w:cs="Arial"/>
          <w:color w:val="000000"/>
          <w:shd w:val="clear" w:color="auto" w:fill="FFFFFF"/>
        </w:rPr>
        <w:t>automat</w:t>
      </w:r>
      <w:r w:rsidR="009B363B" w:rsidRPr="00A37B16">
        <w:rPr>
          <w:rFonts w:ascii="Arial" w:hAnsi="Arial" w:cs="Arial"/>
          <w:color w:val="000000"/>
          <w:shd w:val="clear" w:color="auto" w:fill="FFFFFF"/>
        </w:rPr>
        <w:t>ów</w:t>
      </w:r>
      <w:r w:rsidRPr="00A37B16">
        <w:rPr>
          <w:rFonts w:ascii="Arial" w:hAnsi="Arial" w:cs="Arial"/>
          <w:color w:val="000000"/>
          <w:shd w:val="clear" w:color="auto" w:fill="FFFFFF"/>
        </w:rPr>
        <w:t xml:space="preserve"> do </w:t>
      </w:r>
      <w:r w:rsidR="00CD1B05" w:rsidRPr="00A37B16">
        <w:rPr>
          <w:rFonts w:ascii="Arial" w:hAnsi="Arial" w:cs="Arial"/>
          <w:color w:val="000000"/>
          <w:shd w:val="clear" w:color="auto" w:fill="FFFFFF"/>
        </w:rPr>
        <w:t>robienia</w:t>
      </w:r>
      <w:r w:rsidRPr="00A37B16">
        <w:rPr>
          <w:rFonts w:ascii="Arial" w:hAnsi="Arial" w:cs="Arial"/>
          <w:color w:val="000000"/>
          <w:shd w:val="clear" w:color="auto" w:fill="FFFFFF"/>
        </w:rPr>
        <w:t xml:space="preserve"> hot-dogów.</w:t>
      </w:r>
      <w:r w:rsidRPr="00A37B16">
        <w:rPr>
          <w:rFonts w:ascii="Arial" w:hAnsi="Arial" w:cs="Arial"/>
        </w:rPr>
        <w:t xml:space="preserve"> </w:t>
      </w:r>
      <w:r w:rsidRPr="00A37B16">
        <w:rPr>
          <w:rFonts w:ascii="Arial" w:hAnsi="Arial" w:cs="Arial"/>
          <w:color w:val="000000"/>
          <w:shd w:val="clear" w:color="auto" w:fill="FFFFFF"/>
        </w:rPr>
        <w:t xml:space="preserve">Bez pomocy człowieka robot </w:t>
      </w:r>
      <w:r w:rsidR="009B363B" w:rsidRPr="00A37B16">
        <w:rPr>
          <w:rFonts w:ascii="Arial" w:hAnsi="Arial" w:cs="Arial"/>
          <w:color w:val="000000"/>
          <w:shd w:val="clear" w:color="auto" w:fill="FFFFFF"/>
        </w:rPr>
        <w:t xml:space="preserve">przygotowuje i podaje gorący napój lub </w:t>
      </w:r>
      <w:r w:rsidRPr="00A37B16">
        <w:rPr>
          <w:rFonts w:ascii="Arial" w:hAnsi="Arial" w:cs="Arial"/>
          <w:color w:val="000000"/>
          <w:shd w:val="clear" w:color="auto" w:fill="FFFFFF"/>
        </w:rPr>
        <w:t>posiłek 24 godziny na dobę przez 7 dni w tygodniu.</w:t>
      </w:r>
      <w:r w:rsidR="00C414A7" w:rsidRPr="00A37B1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AF9D078" w14:textId="77777777" w:rsidR="0022696B" w:rsidRPr="00A37B16" w:rsidRDefault="0022696B" w:rsidP="00604BD4">
      <w:pPr>
        <w:autoSpaceDN w:val="0"/>
        <w:spacing w:after="0" w:line="252" w:lineRule="auto"/>
        <w:ind w:left="708"/>
        <w:jc w:val="both"/>
        <w:rPr>
          <w:rFonts w:ascii="Arial" w:hAnsi="Arial" w:cs="Arial"/>
          <w:b/>
          <w:bCs/>
        </w:rPr>
      </w:pPr>
      <w:r w:rsidRPr="00A37B16">
        <w:rPr>
          <w:rFonts w:ascii="Arial" w:hAnsi="Arial" w:cs="Arial"/>
          <w:b/>
          <w:bCs/>
          <w:color w:val="000000"/>
          <w:shd w:val="clear" w:color="auto" w:fill="FFFFFF"/>
        </w:rPr>
        <w:t>5.</w:t>
      </w:r>
      <w:r w:rsidR="00A27B6F" w:rsidRPr="00A37B16">
        <w:rPr>
          <w:rFonts w:ascii="Arial" w:hAnsi="Arial" w:cs="Arial"/>
          <w:b/>
          <w:bCs/>
        </w:rPr>
        <w:t xml:space="preserve"> </w:t>
      </w:r>
      <w:r w:rsidR="0043770D" w:rsidRPr="00A37B16">
        <w:rPr>
          <w:rFonts w:ascii="Arial" w:hAnsi="Arial" w:cs="Arial"/>
          <w:b/>
          <w:bCs/>
        </w:rPr>
        <w:t>Opłata rachunków w sklepie sposobem na oszczędzanie</w:t>
      </w:r>
      <w:r w:rsidRPr="00A37B16">
        <w:rPr>
          <w:rFonts w:ascii="Arial" w:hAnsi="Arial" w:cs="Arial"/>
          <w:b/>
          <w:bCs/>
        </w:rPr>
        <w:t xml:space="preserve"> </w:t>
      </w:r>
    </w:p>
    <w:p w14:paraId="3CBF61FD" w14:textId="77777777" w:rsidR="00A27B6F" w:rsidRPr="00A37B16" w:rsidRDefault="00A27B6F" w:rsidP="00BE36DF">
      <w:pPr>
        <w:autoSpaceDN w:val="0"/>
        <w:spacing w:after="0" w:line="252" w:lineRule="auto"/>
        <w:jc w:val="both"/>
        <w:rPr>
          <w:rFonts w:ascii="Arial" w:hAnsi="Arial" w:cs="Arial"/>
        </w:rPr>
      </w:pPr>
    </w:p>
    <w:p w14:paraId="151EEAF3" w14:textId="4B648824" w:rsidR="00A27B6F" w:rsidRPr="00A37B16" w:rsidRDefault="00A63F06" w:rsidP="00BE36DF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A37B16">
        <w:rPr>
          <w:rFonts w:ascii="Arial" w:hAnsi="Arial" w:cs="Arial"/>
        </w:rPr>
        <w:t>Obecnie n</w:t>
      </w:r>
      <w:r w:rsidR="00147A32" w:rsidRPr="00A37B16">
        <w:rPr>
          <w:rFonts w:ascii="Arial" w:hAnsi="Arial" w:cs="Arial"/>
        </w:rPr>
        <w:t>ie</w:t>
      </w:r>
      <w:r w:rsidR="00A27B6F" w:rsidRPr="00A37B16">
        <w:rPr>
          <w:rFonts w:ascii="Arial" w:hAnsi="Arial" w:cs="Arial"/>
        </w:rPr>
        <w:t xml:space="preserve"> trzeba</w:t>
      </w:r>
      <w:r w:rsidRPr="00A37B16">
        <w:rPr>
          <w:rFonts w:ascii="Arial" w:hAnsi="Arial" w:cs="Arial"/>
        </w:rPr>
        <w:t xml:space="preserve"> już</w:t>
      </w:r>
      <w:r w:rsidR="00A27B6F" w:rsidRPr="00A37B16">
        <w:rPr>
          <w:rFonts w:ascii="Arial" w:hAnsi="Arial" w:cs="Arial"/>
        </w:rPr>
        <w:t xml:space="preserve"> </w:t>
      </w:r>
      <w:r w:rsidR="009B363B" w:rsidRPr="00A37B16">
        <w:rPr>
          <w:rFonts w:ascii="Arial" w:hAnsi="Arial" w:cs="Arial"/>
        </w:rPr>
        <w:t>udawać się do placówki</w:t>
      </w:r>
      <w:r w:rsidR="00A27B6F" w:rsidRPr="00A37B16">
        <w:rPr>
          <w:rFonts w:ascii="Arial" w:hAnsi="Arial" w:cs="Arial"/>
        </w:rPr>
        <w:t xml:space="preserve"> poczt</w:t>
      </w:r>
      <w:r w:rsidR="009B363B" w:rsidRPr="00A37B16">
        <w:rPr>
          <w:rFonts w:ascii="Arial" w:hAnsi="Arial" w:cs="Arial"/>
        </w:rPr>
        <w:t>owej</w:t>
      </w:r>
      <w:r w:rsidR="00A27B6F" w:rsidRPr="00A37B16">
        <w:rPr>
          <w:rFonts w:ascii="Arial" w:hAnsi="Arial" w:cs="Arial"/>
        </w:rPr>
        <w:t>, aby opłacić rachunki</w:t>
      </w:r>
      <w:r w:rsidR="008C7645" w:rsidRPr="00A37B16">
        <w:rPr>
          <w:rFonts w:ascii="Arial" w:hAnsi="Arial" w:cs="Arial"/>
        </w:rPr>
        <w:t xml:space="preserve"> za gaz, prąd czy wodę</w:t>
      </w:r>
      <w:r w:rsidR="00A27B6F" w:rsidRPr="00A37B16">
        <w:rPr>
          <w:rFonts w:ascii="Arial" w:hAnsi="Arial" w:cs="Arial"/>
        </w:rPr>
        <w:t xml:space="preserve">. Można to </w:t>
      </w:r>
      <w:r w:rsidR="00BE0E72" w:rsidRPr="00A37B16">
        <w:rPr>
          <w:rFonts w:ascii="Arial" w:hAnsi="Arial" w:cs="Arial"/>
        </w:rPr>
        <w:t xml:space="preserve">bezpiecznie </w:t>
      </w:r>
      <w:r w:rsidR="00A27B6F" w:rsidRPr="00A37B16">
        <w:rPr>
          <w:rFonts w:ascii="Arial" w:hAnsi="Arial" w:cs="Arial"/>
        </w:rPr>
        <w:t>zrobić w sklep</w:t>
      </w:r>
      <w:r w:rsidRPr="00A37B16">
        <w:rPr>
          <w:rFonts w:ascii="Arial" w:hAnsi="Arial" w:cs="Arial"/>
        </w:rPr>
        <w:t>ie</w:t>
      </w:r>
      <w:r w:rsidR="00A27B6F" w:rsidRPr="00A37B16">
        <w:rPr>
          <w:rFonts w:ascii="Arial" w:hAnsi="Arial" w:cs="Arial"/>
        </w:rPr>
        <w:t xml:space="preserve"> spożywczy</w:t>
      </w:r>
      <w:r w:rsidRPr="00A37B16">
        <w:rPr>
          <w:rFonts w:ascii="Arial" w:hAnsi="Arial" w:cs="Arial"/>
        </w:rPr>
        <w:t>m</w:t>
      </w:r>
      <w:r w:rsidR="0043770D" w:rsidRPr="00A37B16">
        <w:rPr>
          <w:rFonts w:ascii="Arial" w:hAnsi="Arial" w:cs="Arial"/>
        </w:rPr>
        <w:t xml:space="preserve">. </w:t>
      </w:r>
      <w:r w:rsidR="00A27B6F" w:rsidRPr="00A37B16">
        <w:rPr>
          <w:rFonts w:ascii="Arial" w:hAnsi="Arial" w:cs="Arial"/>
        </w:rPr>
        <w:t>J</w:t>
      </w:r>
      <w:r w:rsidRPr="00A37B16">
        <w:rPr>
          <w:rFonts w:ascii="Arial" w:hAnsi="Arial" w:cs="Arial"/>
        </w:rPr>
        <w:t>edyne czego</w:t>
      </w:r>
      <w:r w:rsidR="00A27B6F" w:rsidRPr="00A37B16">
        <w:rPr>
          <w:rFonts w:ascii="Arial" w:hAnsi="Arial" w:cs="Arial"/>
        </w:rPr>
        <w:t xml:space="preserve"> </w:t>
      </w:r>
      <w:r w:rsidRPr="00A37B16">
        <w:rPr>
          <w:rFonts w:ascii="Arial" w:hAnsi="Arial" w:cs="Arial"/>
          <w:color w:val="111111"/>
          <w:shd w:val="clear" w:color="auto" w:fill="FFFFFF"/>
        </w:rPr>
        <w:t>k</w:t>
      </w:r>
      <w:r w:rsidR="007A28A8" w:rsidRPr="00A37B16">
        <w:rPr>
          <w:rFonts w:ascii="Arial" w:hAnsi="Arial" w:cs="Arial"/>
          <w:color w:val="111111"/>
          <w:shd w:val="clear" w:color="auto" w:fill="FFFFFF"/>
        </w:rPr>
        <w:t>lient potrzebuje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A37B16">
        <w:rPr>
          <w:rFonts w:ascii="Arial" w:hAnsi="Arial" w:cs="Arial"/>
          <w:color w:val="111111"/>
          <w:shd w:val="clear" w:color="auto" w:fill="FFFFFF"/>
        </w:rPr>
        <w:t xml:space="preserve">do </w:t>
      </w:r>
      <w:r w:rsidR="00467FAA" w:rsidRPr="00A37B16">
        <w:rPr>
          <w:rFonts w:ascii="Arial" w:hAnsi="Arial" w:cs="Arial"/>
          <w:color w:val="111111"/>
          <w:shd w:val="clear" w:color="auto" w:fill="FFFFFF"/>
        </w:rPr>
        <w:t xml:space="preserve">realizacji </w:t>
      </w:r>
      <w:r w:rsidRPr="00A37B16">
        <w:rPr>
          <w:rFonts w:ascii="Arial" w:hAnsi="Arial" w:cs="Arial"/>
          <w:color w:val="111111"/>
          <w:shd w:val="clear" w:color="auto" w:fill="FFFFFF"/>
        </w:rPr>
        <w:t xml:space="preserve">operacji to 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>papiero</w:t>
      </w:r>
      <w:r w:rsidRPr="00A37B16">
        <w:rPr>
          <w:rFonts w:ascii="Arial" w:hAnsi="Arial" w:cs="Arial"/>
          <w:color w:val="111111"/>
          <w:shd w:val="clear" w:color="auto" w:fill="FFFFFF"/>
        </w:rPr>
        <w:t>wa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wersj</w:t>
      </w:r>
      <w:r w:rsidRPr="00A37B16">
        <w:rPr>
          <w:rFonts w:ascii="Arial" w:hAnsi="Arial" w:cs="Arial"/>
          <w:color w:val="111111"/>
          <w:shd w:val="clear" w:color="auto" w:fill="FFFFFF"/>
        </w:rPr>
        <w:t>a</w:t>
      </w:r>
      <w:r w:rsidR="003919D4" w:rsidRPr="00A37B16">
        <w:rPr>
          <w:rFonts w:ascii="Arial" w:hAnsi="Arial" w:cs="Arial"/>
          <w:color w:val="111111"/>
          <w:shd w:val="clear" w:color="auto" w:fill="FFFFFF"/>
        </w:rPr>
        <w:t xml:space="preserve"> rachunku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z kodem kreskowym. Kasjer odczytuje kod za pomocą czytnika</w:t>
      </w:r>
      <w:r w:rsidR="00CD1B05" w:rsidRPr="00A37B16">
        <w:rPr>
          <w:rFonts w:ascii="Arial" w:hAnsi="Arial" w:cs="Arial"/>
          <w:color w:val="111111"/>
          <w:shd w:val="clear" w:color="auto" w:fill="FFFFFF"/>
        </w:rPr>
        <w:t>,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a kwota oraz prowizja regulowana jest w kasie. </w:t>
      </w:r>
      <w:r w:rsidRPr="00A37B16">
        <w:rPr>
          <w:rFonts w:ascii="Arial" w:hAnsi="Arial" w:cs="Arial"/>
          <w:color w:val="111111"/>
          <w:shd w:val="clear" w:color="auto" w:fill="FFFFFF"/>
        </w:rPr>
        <w:t>Na koniec k</w:t>
      </w:r>
      <w:r w:rsidR="003919D4" w:rsidRPr="00A37B16">
        <w:rPr>
          <w:rFonts w:ascii="Arial" w:hAnsi="Arial" w:cs="Arial"/>
          <w:color w:val="111111"/>
          <w:shd w:val="clear" w:color="auto" w:fill="FFFFFF"/>
        </w:rPr>
        <w:t>onsument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A37B16">
        <w:rPr>
          <w:rFonts w:ascii="Arial" w:hAnsi="Arial" w:cs="Arial"/>
          <w:color w:val="111111"/>
          <w:shd w:val="clear" w:color="auto" w:fill="FFFFFF"/>
        </w:rPr>
        <w:t xml:space="preserve">otrzymuje 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>paragon jako potwierdzenie transakcji. Jak się okazuje</w:t>
      </w:r>
      <w:r w:rsidR="000F3CC4" w:rsidRPr="00A37B16">
        <w:rPr>
          <w:rFonts w:ascii="Arial" w:hAnsi="Arial" w:cs="Arial"/>
          <w:color w:val="111111"/>
          <w:shd w:val="clear" w:color="auto" w:fill="FFFFFF"/>
        </w:rPr>
        <w:t>,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5B5603" w:rsidRPr="00A37B16">
        <w:rPr>
          <w:rFonts w:ascii="Arial" w:hAnsi="Arial" w:cs="Arial"/>
          <w:color w:val="111111"/>
          <w:shd w:val="clear" w:color="auto" w:fill="FFFFFF"/>
        </w:rPr>
        <w:t xml:space="preserve">często 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jest to </w:t>
      </w:r>
      <w:r w:rsidR="00566EC3" w:rsidRPr="00A37B16">
        <w:rPr>
          <w:rFonts w:ascii="Arial" w:hAnsi="Arial" w:cs="Arial"/>
          <w:color w:val="111111"/>
          <w:shd w:val="clear" w:color="auto" w:fill="FFFFFF"/>
        </w:rPr>
        <w:t>tańsze</w:t>
      </w:r>
      <w:r w:rsidR="0043770D" w:rsidRPr="00A37B16">
        <w:rPr>
          <w:rFonts w:ascii="Arial" w:hAnsi="Arial" w:cs="Arial"/>
          <w:color w:val="111111"/>
          <w:shd w:val="clear" w:color="auto" w:fill="FFFFFF"/>
        </w:rPr>
        <w:t xml:space="preserve"> niż przelew w bankowym okienku</w:t>
      </w:r>
      <w:r w:rsidR="00D364E2" w:rsidRPr="00A37B16">
        <w:rPr>
          <w:rFonts w:ascii="Arial" w:hAnsi="Arial" w:cs="Arial"/>
          <w:color w:val="111111"/>
          <w:shd w:val="clear" w:color="auto" w:fill="FFFFFF"/>
        </w:rPr>
        <w:t>.</w:t>
      </w:r>
    </w:p>
    <w:p w14:paraId="5E281D0E" w14:textId="77777777" w:rsidR="0043770D" w:rsidRPr="00A37B16" w:rsidRDefault="0043770D" w:rsidP="00604BD4">
      <w:pPr>
        <w:autoSpaceDN w:val="0"/>
        <w:spacing w:after="0" w:line="252" w:lineRule="auto"/>
        <w:ind w:left="708"/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A37B16">
        <w:rPr>
          <w:rFonts w:ascii="Arial" w:hAnsi="Arial" w:cs="Arial"/>
          <w:b/>
          <w:bCs/>
          <w:color w:val="111111"/>
          <w:shd w:val="clear" w:color="auto" w:fill="FFFFFF"/>
        </w:rPr>
        <w:t>6.</w:t>
      </w:r>
      <w:r w:rsidRPr="00A37B16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="00CB1F46" w:rsidRPr="00A37B16">
        <w:rPr>
          <w:rFonts w:ascii="Arial" w:hAnsi="Arial" w:cs="Arial"/>
          <w:b/>
          <w:bCs/>
          <w:color w:val="212529"/>
          <w:shd w:val="clear" w:color="auto" w:fill="FFFFFF"/>
        </w:rPr>
        <w:t xml:space="preserve">Pomoc potrzebującym podczas zakupów </w:t>
      </w:r>
    </w:p>
    <w:p w14:paraId="43EF8571" w14:textId="77777777" w:rsidR="00CB1F46" w:rsidRPr="00A37B16" w:rsidRDefault="00CB1F46" w:rsidP="00BE36DF">
      <w:pPr>
        <w:autoSpaceDN w:val="0"/>
        <w:spacing w:after="0" w:line="252" w:lineRule="auto"/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56DF1458" w14:textId="6AD417EA" w:rsidR="00CD1B05" w:rsidRPr="00A37B16" w:rsidRDefault="00CB1F46" w:rsidP="00BE36DF">
      <w:pPr>
        <w:autoSpaceDN w:val="0"/>
        <w:spacing w:after="0" w:line="252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A37B16">
        <w:rPr>
          <w:rFonts w:ascii="Arial" w:hAnsi="Arial" w:cs="Arial"/>
          <w:color w:val="212529"/>
          <w:shd w:val="clear" w:color="auto" w:fill="FFFFFF"/>
        </w:rPr>
        <w:t xml:space="preserve">Polacy chcą pomagać potrzebującym i coraz chętniej angażują się w różnego rodzaju działania dobroczynne. </w:t>
      </w:r>
      <w:r w:rsidR="00D94EC1" w:rsidRPr="00A37B16">
        <w:rPr>
          <w:rFonts w:ascii="Arial" w:hAnsi="Arial" w:cs="Arial"/>
        </w:rPr>
        <w:t xml:space="preserve">Jak wynika z </w:t>
      </w:r>
      <w:r w:rsidR="00200349" w:rsidRPr="00A37B16">
        <w:rPr>
          <w:rFonts w:ascii="Arial" w:hAnsi="Arial" w:cs="Arial"/>
        </w:rPr>
        <w:t>raportu</w:t>
      </w:r>
      <w:r w:rsidR="00D94EC1" w:rsidRPr="00A37B16">
        <w:rPr>
          <w:rFonts w:ascii="Arial" w:hAnsi="Arial" w:cs="Arial"/>
        </w:rPr>
        <w:t xml:space="preserve"> Santander Con</w:t>
      </w:r>
      <w:r w:rsidR="001D7A7D" w:rsidRPr="00A37B16">
        <w:rPr>
          <w:rFonts w:ascii="Arial" w:hAnsi="Arial" w:cs="Arial"/>
        </w:rPr>
        <w:t>s</w:t>
      </w:r>
      <w:r w:rsidR="00D94EC1" w:rsidRPr="00A37B16">
        <w:rPr>
          <w:rFonts w:ascii="Arial" w:hAnsi="Arial" w:cs="Arial"/>
        </w:rPr>
        <w:t>umer Banku</w:t>
      </w:r>
      <w:r w:rsidR="00200349" w:rsidRPr="00A37B16">
        <w:rPr>
          <w:rFonts w:ascii="Arial" w:hAnsi="Arial" w:cs="Arial"/>
        </w:rPr>
        <w:t xml:space="preserve"> „Polaków </w:t>
      </w:r>
      <w:r w:rsidR="00A7789C" w:rsidRPr="00A37B16">
        <w:rPr>
          <w:rFonts w:ascii="Arial" w:hAnsi="Arial" w:cs="Arial"/>
        </w:rPr>
        <w:t>P</w:t>
      </w:r>
      <w:r w:rsidR="00200349" w:rsidRPr="00A37B16">
        <w:rPr>
          <w:rFonts w:ascii="Arial" w:hAnsi="Arial" w:cs="Arial"/>
        </w:rPr>
        <w:t xml:space="preserve">ortfel </w:t>
      </w:r>
      <w:r w:rsidR="00A7789C" w:rsidRPr="00A37B16">
        <w:rPr>
          <w:rFonts w:ascii="Arial" w:hAnsi="Arial" w:cs="Arial"/>
        </w:rPr>
        <w:t>W</w:t>
      </w:r>
      <w:r w:rsidR="00200349" w:rsidRPr="00A37B16">
        <w:rPr>
          <w:rFonts w:ascii="Arial" w:hAnsi="Arial" w:cs="Arial"/>
        </w:rPr>
        <w:t>łasny</w:t>
      </w:r>
      <w:r w:rsidR="00A7789C" w:rsidRPr="00A37B16">
        <w:rPr>
          <w:rFonts w:ascii="Arial" w:hAnsi="Arial" w:cs="Arial"/>
        </w:rPr>
        <w:t xml:space="preserve">: </w:t>
      </w:r>
      <w:r w:rsidR="005849C0" w:rsidRPr="00A37B16">
        <w:rPr>
          <w:rFonts w:ascii="Arial" w:hAnsi="Arial" w:cs="Arial"/>
        </w:rPr>
        <w:t>W</w:t>
      </w:r>
      <w:r w:rsidR="00200349" w:rsidRPr="00A37B16">
        <w:rPr>
          <w:rFonts w:ascii="Arial" w:hAnsi="Arial" w:cs="Arial"/>
        </w:rPr>
        <w:t>iosenne wyzwania 2022 r.”</w:t>
      </w:r>
      <w:r w:rsidR="00D94EC1" w:rsidRPr="00A37B16">
        <w:rPr>
          <w:rFonts w:ascii="Arial" w:hAnsi="Arial" w:cs="Arial"/>
        </w:rPr>
        <w:t>,</w:t>
      </w:r>
      <w:r w:rsidR="001D7A7D" w:rsidRPr="00A37B16">
        <w:rPr>
          <w:rFonts w:ascii="Arial" w:hAnsi="Arial" w:cs="Arial"/>
        </w:rPr>
        <w:t xml:space="preserve"> </w:t>
      </w:r>
      <w:r w:rsidR="005975AA" w:rsidRPr="00A37B16">
        <w:rPr>
          <w:rFonts w:ascii="Arial" w:hAnsi="Arial" w:cs="Arial"/>
        </w:rPr>
        <w:t xml:space="preserve">26 proc. respondentów najchętniej wspiera potrzebujących za pomocą portali do zbiórek i serwisów. Na kolejnym miejscu </w:t>
      </w:r>
      <w:r w:rsidR="00FD20A1" w:rsidRPr="00A37B16">
        <w:rPr>
          <w:rFonts w:ascii="Arial" w:hAnsi="Arial" w:cs="Arial"/>
        </w:rPr>
        <w:t xml:space="preserve">(22 proc.) znalazła się opcja </w:t>
      </w:r>
      <w:r w:rsidR="00FB7C63" w:rsidRPr="00A37B16">
        <w:rPr>
          <w:rFonts w:ascii="Arial" w:hAnsi="Arial" w:cs="Arial"/>
        </w:rPr>
        <w:t>sprawdzenia niezbędnych danych do wpłaty na witrynie internetowej</w:t>
      </w:r>
      <w:r w:rsidR="00FD20A1" w:rsidRPr="00A37B16">
        <w:rPr>
          <w:rFonts w:ascii="Arial" w:hAnsi="Arial" w:cs="Arial"/>
        </w:rPr>
        <w:t xml:space="preserve"> konkretnej fundacji, muzeum, szpitala, domu dziecka itd. i realizacji przelewu na wskazany rachunek bankowy.</w:t>
      </w:r>
    </w:p>
    <w:p w14:paraId="471C5B12" w14:textId="77777777" w:rsidR="00CD1B05" w:rsidRPr="00A37B16" w:rsidRDefault="00CD1B05" w:rsidP="00BE36DF">
      <w:pPr>
        <w:autoSpaceDN w:val="0"/>
        <w:spacing w:after="0" w:line="252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25DE98FB" w14:textId="761A1097" w:rsidR="00CD1B05" w:rsidRPr="00A37B16" w:rsidRDefault="00CD1B05" w:rsidP="00BE36DF">
      <w:pPr>
        <w:autoSpaceDN w:val="0"/>
        <w:spacing w:after="0" w:line="252" w:lineRule="auto"/>
        <w:jc w:val="both"/>
        <w:rPr>
          <w:rFonts w:ascii="Arial" w:hAnsi="Arial" w:cs="Arial"/>
          <w:shd w:val="clear" w:color="auto" w:fill="FFFFFF"/>
        </w:rPr>
      </w:pPr>
      <w:r w:rsidRPr="00A37B16">
        <w:rPr>
          <w:rFonts w:ascii="Arial" w:hAnsi="Arial" w:cs="Arial"/>
          <w:i/>
          <w:iCs/>
          <w:color w:val="212529"/>
          <w:shd w:val="clear" w:color="auto" w:fill="FFFFFF"/>
        </w:rPr>
        <w:t xml:space="preserve">- </w:t>
      </w:r>
      <w:r w:rsidR="00CB1F46" w:rsidRPr="00A37B16">
        <w:rPr>
          <w:rFonts w:ascii="Arial" w:hAnsi="Arial" w:cs="Arial"/>
          <w:i/>
          <w:iCs/>
          <w:color w:val="212529"/>
          <w:shd w:val="clear" w:color="auto" w:fill="FFFFFF"/>
        </w:rPr>
        <w:t xml:space="preserve">Dawniej zbiórki kojarzyły się głównie z gotówką. </w:t>
      </w:r>
      <w:r w:rsidR="00566EC3" w:rsidRPr="00A37B16">
        <w:rPr>
          <w:rFonts w:ascii="Arial" w:hAnsi="Arial" w:cs="Arial"/>
          <w:i/>
          <w:iCs/>
          <w:color w:val="212529"/>
          <w:shd w:val="clear" w:color="auto" w:fill="FFFFFF"/>
        </w:rPr>
        <w:t>R</w:t>
      </w:r>
      <w:r w:rsidR="00CB1F46" w:rsidRPr="00A37B16">
        <w:rPr>
          <w:rFonts w:ascii="Arial" w:hAnsi="Arial" w:cs="Arial"/>
          <w:i/>
          <w:iCs/>
          <w:color w:val="212529"/>
          <w:shd w:val="clear" w:color="auto" w:fill="FFFFFF"/>
        </w:rPr>
        <w:t>ozwój technologii sprawił</w:t>
      </w:r>
      <w:r w:rsidR="00252A1B" w:rsidRPr="00A37B16">
        <w:rPr>
          <w:rFonts w:ascii="Arial" w:hAnsi="Arial" w:cs="Arial"/>
          <w:i/>
          <w:iCs/>
          <w:color w:val="212529"/>
          <w:shd w:val="clear" w:color="auto" w:fill="FFFFFF"/>
        </w:rPr>
        <w:t xml:space="preserve"> zaś</w:t>
      </w:r>
      <w:r w:rsidR="00CB1F46" w:rsidRPr="00A37B16">
        <w:rPr>
          <w:rFonts w:ascii="Arial" w:hAnsi="Arial" w:cs="Arial"/>
          <w:i/>
          <w:iCs/>
          <w:color w:val="212529"/>
          <w:shd w:val="clear" w:color="auto" w:fill="FFFFFF"/>
        </w:rPr>
        <w:t xml:space="preserve">, że płatności bezgotówkowe wkroczyły w różne dziedziny życia, także w sektor charity. </w:t>
      </w:r>
      <w:r w:rsidR="00252A1B" w:rsidRPr="00A37B16">
        <w:rPr>
          <w:rFonts w:ascii="Arial" w:hAnsi="Arial" w:cs="Arial"/>
          <w:i/>
          <w:iCs/>
          <w:color w:val="212529"/>
          <w:shd w:val="clear" w:color="auto" w:fill="FFFFFF"/>
        </w:rPr>
        <w:t xml:space="preserve">W wielu fundacjach czy miejscach kultu religijnego można skorzystać choćby z datkomatu. </w:t>
      </w:r>
      <w:r w:rsidR="00CB1F46" w:rsidRPr="00A37B16">
        <w:rPr>
          <w:rFonts w:ascii="Arial" w:hAnsi="Arial" w:cs="Arial"/>
          <w:i/>
          <w:iCs/>
          <w:color w:val="212529"/>
          <w:shd w:val="clear" w:color="auto" w:fill="FFFFFF"/>
        </w:rPr>
        <w:t xml:space="preserve">Dzieje się tak, </w:t>
      </w:r>
      <w:r w:rsidR="00CB1F46" w:rsidRPr="00A37B16">
        <w:rPr>
          <w:rFonts w:ascii="Arial" w:hAnsi="Arial" w:cs="Arial"/>
          <w:i/>
          <w:iCs/>
          <w:color w:val="212529"/>
          <w:shd w:val="clear" w:color="auto" w:fill="FFFFFF"/>
        </w:rPr>
        <w:lastRenderedPageBreak/>
        <w:t>ponieważ</w:t>
      </w:r>
      <w:r w:rsidR="00CB1F46" w:rsidRPr="00A37B16">
        <w:rPr>
          <w:rFonts w:ascii="Arial" w:hAnsi="Arial" w:cs="Arial"/>
          <w:b/>
          <w:bCs/>
          <w:i/>
          <w:iCs/>
          <w:color w:val="212529"/>
          <w:shd w:val="clear" w:color="auto" w:fill="FFFFFF"/>
        </w:rPr>
        <w:t xml:space="preserve"> </w:t>
      </w:r>
      <w:r w:rsidR="00CB1F46" w:rsidRPr="00A37B16">
        <w:rPr>
          <w:rFonts w:ascii="Arial" w:hAnsi="Arial" w:cs="Arial"/>
          <w:i/>
          <w:iCs/>
          <w:shd w:val="clear" w:color="auto" w:fill="FFFFFF"/>
        </w:rPr>
        <w:t>karta płatnicza czy smartfon s</w:t>
      </w:r>
      <w:r w:rsidR="00252A1B" w:rsidRPr="00A37B16">
        <w:rPr>
          <w:rFonts w:ascii="Arial" w:hAnsi="Arial" w:cs="Arial"/>
          <w:i/>
          <w:iCs/>
          <w:shd w:val="clear" w:color="auto" w:fill="FFFFFF"/>
        </w:rPr>
        <w:t>tały się</w:t>
      </w:r>
      <w:r w:rsidR="00CB1F46" w:rsidRPr="00A37B16">
        <w:rPr>
          <w:rFonts w:ascii="Arial" w:hAnsi="Arial" w:cs="Arial"/>
          <w:i/>
          <w:iCs/>
          <w:shd w:val="clear" w:color="auto" w:fill="FFFFFF"/>
        </w:rPr>
        <w:t xml:space="preserve"> naturaln</w:t>
      </w:r>
      <w:r w:rsidR="00252A1B" w:rsidRPr="00A37B16">
        <w:rPr>
          <w:rFonts w:ascii="Arial" w:hAnsi="Arial" w:cs="Arial"/>
          <w:i/>
          <w:iCs/>
          <w:shd w:val="clear" w:color="auto" w:fill="FFFFFF"/>
        </w:rPr>
        <w:t>ymi i powszechnymi narzędziami do</w:t>
      </w:r>
      <w:r w:rsidR="00CB1F46" w:rsidRPr="00A37B16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ED485F" w:rsidRPr="00A37B16">
        <w:rPr>
          <w:rFonts w:ascii="Arial" w:hAnsi="Arial" w:cs="Arial"/>
          <w:i/>
          <w:iCs/>
          <w:shd w:val="clear" w:color="auto" w:fill="FFFFFF"/>
        </w:rPr>
        <w:t>realizacji</w:t>
      </w:r>
      <w:r w:rsidR="00CB1F46" w:rsidRPr="00A37B16">
        <w:rPr>
          <w:rFonts w:ascii="Arial" w:hAnsi="Arial" w:cs="Arial"/>
          <w:i/>
          <w:iCs/>
          <w:shd w:val="clear" w:color="auto" w:fill="FFFFFF"/>
        </w:rPr>
        <w:t xml:space="preserve"> pła</w:t>
      </w:r>
      <w:r w:rsidR="00252A1B" w:rsidRPr="00A37B16">
        <w:rPr>
          <w:rFonts w:ascii="Arial" w:hAnsi="Arial" w:cs="Arial"/>
          <w:i/>
          <w:iCs/>
          <w:shd w:val="clear" w:color="auto" w:fill="FFFFFF"/>
        </w:rPr>
        <w:t>tności</w:t>
      </w:r>
      <w:r w:rsidR="00ED485F" w:rsidRPr="00A37B16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A37B16">
        <w:rPr>
          <w:rFonts w:ascii="Arial" w:hAnsi="Arial" w:cs="Arial"/>
          <w:shd w:val="clear" w:color="auto" w:fill="FFFFFF"/>
        </w:rPr>
        <w:t xml:space="preserve">- </w:t>
      </w:r>
      <w:r w:rsidRPr="00A37B16">
        <w:rPr>
          <w:rFonts w:ascii="Arial" w:hAnsi="Arial" w:cs="Arial"/>
        </w:rPr>
        <w:t xml:space="preserve">mówi </w:t>
      </w:r>
      <w:r w:rsidRPr="00A37B16">
        <w:rPr>
          <w:rFonts w:ascii="Arial" w:hAnsi="Arial" w:cs="Arial"/>
          <w:b/>
          <w:bCs/>
        </w:rPr>
        <w:t>Robert Andrukiewicz</w:t>
      </w:r>
      <w:r w:rsidR="005D123A" w:rsidRPr="00A37B16">
        <w:rPr>
          <w:rFonts w:ascii="Arial" w:hAnsi="Arial" w:cs="Arial"/>
        </w:rPr>
        <w:t xml:space="preserve"> z</w:t>
      </w:r>
      <w:r w:rsidRPr="00A37B16">
        <w:rPr>
          <w:rFonts w:ascii="Arial" w:hAnsi="Arial" w:cs="Arial"/>
        </w:rPr>
        <w:t xml:space="preserve"> Fiserv Polska S.A.</w:t>
      </w:r>
    </w:p>
    <w:p w14:paraId="679FAE0C" w14:textId="77777777" w:rsidR="00CD1B05" w:rsidRPr="00A37B16" w:rsidRDefault="00CD1B05" w:rsidP="00BE36DF">
      <w:pPr>
        <w:autoSpaceDN w:val="0"/>
        <w:spacing w:after="0" w:line="252" w:lineRule="auto"/>
        <w:jc w:val="both"/>
        <w:rPr>
          <w:rFonts w:ascii="Arial" w:hAnsi="Arial" w:cs="Arial"/>
          <w:shd w:val="clear" w:color="auto" w:fill="FFFFFF"/>
        </w:rPr>
      </w:pPr>
    </w:p>
    <w:p w14:paraId="73E4EC88" w14:textId="05C69A9F" w:rsidR="00CB1F46" w:rsidRPr="00A37B16" w:rsidRDefault="00566EC3" w:rsidP="00BE36DF">
      <w:pPr>
        <w:autoSpaceDN w:val="0"/>
        <w:spacing w:after="0" w:line="252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37B16">
        <w:rPr>
          <w:rFonts w:ascii="Arial" w:hAnsi="Arial" w:cs="Arial"/>
          <w:shd w:val="clear" w:color="auto" w:fill="FFFFFF"/>
        </w:rPr>
        <w:t>Jak to działa w sklepie spożywczym</w:t>
      </w:r>
      <w:r w:rsidR="00CB1F46" w:rsidRPr="00A37B16">
        <w:rPr>
          <w:rFonts w:ascii="Arial" w:hAnsi="Arial" w:cs="Arial"/>
          <w:shd w:val="clear" w:color="auto" w:fill="FFFFFF"/>
        </w:rPr>
        <w:t xml:space="preserve">? </w:t>
      </w:r>
      <w:r w:rsidR="00CB1F46" w:rsidRPr="00A37B16">
        <w:rPr>
          <w:rFonts w:ascii="Arial" w:eastAsia="Arial" w:hAnsi="Arial" w:cs="Arial"/>
        </w:rPr>
        <w:t xml:space="preserve">Wszystko odbywa się na terminalu </w:t>
      </w:r>
      <w:r w:rsidR="00CB1F46" w:rsidRPr="00A37B16">
        <w:rPr>
          <w:rFonts w:ascii="Arial" w:eastAsia="Arial" w:hAnsi="Arial" w:cs="Arial"/>
          <w:color w:val="000000" w:themeColor="text1"/>
        </w:rPr>
        <w:t xml:space="preserve">płatniczym. Można doliczyć do rachunku drobną kwotę, która później zostaje przekazana do organizacji </w:t>
      </w:r>
      <w:r w:rsidRPr="00A37B16">
        <w:rPr>
          <w:rFonts w:ascii="Arial" w:eastAsia="Arial" w:hAnsi="Arial" w:cs="Arial"/>
          <w:color w:val="000000" w:themeColor="text1"/>
        </w:rPr>
        <w:t>dobroczynnej</w:t>
      </w:r>
      <w:r w:rsidR="00CB1F46" w:rsidRPr="00A37B16">
        <w:rPr>
          <w:rFonts w:ascii="Arial" w:eastAsia="Arial" w:hAnsi="Arial" w:cs="Arial"/>
          <w:color w:val="000000" w:themeColor="text1"/>
        </w:rPr>
        <w:t xml:space="preserve">. </w:t>
      </w:r>
      <w:r w:rsidRPr="00A37B16">
        <w:rPr>
          <w:rFonts w:ascii="Arial" w:eastAsia="Arial" w:hAnsi="Arial" w:cs="Arial"/>
          <w:color w:val="000000" w:themeColor="text1"/>
        </w:rPr>
        <w:t>Jest t</w:t>
      </w:r>
      <w:r w:rsidR="00CB1F46" w:rsidRPr="00A37B16">
        <w:rPr>
          <w:rFonts w:ascii="Arial" w:eastAsia="Arial" w:hAnsi="Arial" w:cs="Arial"/>
          <w:color w:val="000000" w:themeColor="text1"/>
        </w:rPr>
        <w:t xml:space="preserve">o spore ułatwienie dla darczyńcy, który może wesprzeć potrzebujących w łatwy i szybki sposób, przy okazji codziennych zakupów. </w:t>
      </w:r>
      <w:r w:rsidR="006568C5" w:rsidRPr="00A37B16">
        <w:rPr>
          <w:rFonts w:ascii="Arial" w:eastAsia="Arial" w:hAnsi="Arial" w:cs="Arial"/>
          <w:color w:val="000000" w:themeColor="text1"/>
        </w:rPr>
        <w:t>T</w:t>
      </w:r>
      <w:r w:rsidR="00CB1F46" w:rsidRPr="00A37B16">
        <w:rPr>
          <w:rFonts w:ascii="Arial" w:eastAsia="Arial" w:hAnsi="Arial" w:cs="Arial"/>
          <w:color w:val="000000" w:themeColor="text1"/>
        </w:rPr>
        <w:t>erminal</w:t>
      </w:r>
      <w:r w:rsidR="00402DC9" w:rsidRPr="00A37B16">
        <w:rPr>
          <w:rFonts w:ascii="Arial" w:eastAsia="Arial" w:hAnsi="Arial" w:cs="Arial"/>
          <w:color w:val="000000" w:themeColor="text1"/>
        </w:rPr>
        <w:t xml:space="preserve"> jest obecnie urządzeniem wielofunkcyjnym, niemal wszechobecnym i oczekiwanym przez konsumentów</w:t>
      </w:r>
      <w:r w:rsidR="00CE0206" w:rsidRPr="00A37B16">
        <w:rPr>
          <w:rFonts w:ascii="Arial" w:eastAsia="Arial" w:hAnsi="Arial" w:cs="Arial"/>
          <w:color w:val="000000" w:themeColor="text1"/>
        </w:rPr>
        <w:t>,</w:t>
      </w:r>
      <w:r w:rsidR="00402DC9" w:rsidRPr="00A37B16">
        <w:rPr>
          <w:rFonts w:ascii="Arial" w:eastAsia="Arial" w:hAnsi="Arial" w:cs="Arial"/>
          <w:color w:val="000000" w:themeColor="text1"/>
        </w:rPr>
        <w:t xml:space="preserve"> </w:t>
      </w:r>
      <w:r w:rsidR="00CB1F46" w:rsidRPr="00A37B16">
        <w:rPr>
          <w:rFonts w:ascii="Arial" w:eastAsia="Arial" w:hAnsi="Arial" w:cs="Arial"/>
          <w:color w:val="000000" w:themeColor="text1"/>
        </w:rPr>
        <w:t xml:space="preserve">więc wykorzystanie </w:t>
      </w:r>
      <w:r w:rsidR="00402DC9" w:rsidRPr="00A37B16">
        <w:rPr>
          <w:rFonts w:ascii="Arial" w:eastAsia="Arial" w:hAnsi="Arial" w:cs="Arial"/>
          <w:color w:val="000000" w:themeColor="text1"/>
        </w:rPr>
        <w:t xml:space="preserve">go </w:t>
      </w:r>
      <w:r w:rsidR="00CB1F46" w:rsidRPr="00A37B16">
        <w:rPr>
          <w:rFonts w:ascii="Arial" w:eastAsia="Arial" w:hAnsi="Arial" w:cs="Arial"/>
          <w:color w:val="000000" w:themeColor="text1"/>
        </w:rPr>
        <w:t>również do szczytnych celów było kwestią czasu.</w:t>
      </w:r>
    </w:p>
    <w:p w14:paraId="30530602" w14:textId="77777777" w:rsidR="00CB1F46" w:rsidRPr="00A37B16" w:rsidRDefault="00CB1F46" w:rsidP="00BE36DF">
      <w:pPr>
        <w:autoSpaceDN w:val="0"/>
        <w:spacing w:after="0" w:line="252" w:lineRule="auto"/>
        <w:jc w:val="both"/>
        <w:rPr>
          <w:rFonts w:ascii="Arial" w:hAnsi="Arial" w:cs="Arial"/>
          <w:color w:val="000000" w:themeColor="text1"/>
        </w:rPr>
      </w:pPr>
    </w:p>
    <w:p w14:paraId="7C1A4414" w14:textId="77777777" w:rsidR="00CB1F46" w:rsidRPr="00A37B16" w:rsidRDefault="00147A32" w:rsidP="00604BD4">
      <w:pPr>
        <w:autoSpaceDN w:val="0"/>
        <w:spacing w:after="0" w:line="252" w:lineRule="auto"/>
        <w:ind w:left="708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A37B16">
        <w:rPr>
          <w:rFonts w:ascii="Arial" w:eastAsia="Arial" w:hAnsi="Arial" w:cs="Arial"/>
          <w:color w:val="000000" w:themeColor="text1"/>
        </w:rPr>
        <w:t xml:space="preserve">7. </w:t>
      </w:r>
      <w:r w:rsidRPr="00A37B16">
        <w:rPr>
          <w:rFonts w:ascii="Arial" w:eastAsia="Arial" w:hAnsi="Arial" w:cs="Arial"/>
          <w:b/>
          <w:bCs/>
          <w:color w:val="000000" w:themeColor="text1"/>
        </w:rPr>
        <w:t>Konsultacje lekarskie w sklepie spożywczym? To możliwe.</w:t>
      </w:r>
    </w:p>
    <w:p w14:paraId="16B2ACCD" w14:textId="77777777" w:rsidR="007045EC" w:rsidRPr="00A37B16" w:rsidRDefault="007045EC" w:rsidP="00BE36DF">
      <w:pPr>
        <w:autoSpaceDN w:val="0"/>
        <w:spacing w:after="0" w:line="252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F9BFFED" w14:textId="7DF0C8AB" w:rsidR="007045EC" w:rsidRPr="00A37B16" w:rsidRDefault="002D06AD" w:rsidP="00BE36DF">
      <w:pPr>
        <w:autoSpaceDN w:val="0"/>
        <w:spacing w:after="0" w:line="252" w:lineRule="auto"/>
        <w:jc w:val="both"/>
        <w:rPr>
          <w:rFonts w:ascii="Arial" w:eastAsia="Arial" w:hAnsi="Arial" w:cs="Arial"/>
          <w:color w:val="000000" w:themeColor="text1"/>
        </w:rPr>
      </w:pPr>
      <w:r w:rsidRPr="00A37B16">
        <w:rPr>
          <w:rFonts w:ascii="Arial" w:eastAsia="Arial" w:hAnsi="Arial" w:cs="Arial"/>
          <w:color w:val="000000" w:themeColor="text1"/>
        </w:rPr>
        <w:t xml:space="preserve">Niezbyt oczywistą, ale jakże wygodną usługą </w:t>
      </w:r>
      <w:r w:rsidR="007045EC" w:rsidRPr="00A37B16">
        <w:rPr>
          <w:rFonts w:ascii="Arial" w:eastAsia="Arial" w:hAnsi="Arial" w:cs="Arial"/>
          <w:color w:val="000000" w:themeColor="text1"/>
        </w:rPr>
        <w:t>w sklepie</w:t>
      </w:r>
      <w:r w:rsidRPr="00A37B16">
        <w:rPr>
          <w:rFonts w:ascii="Arial" w:eastAsia="Arial" w:hAnsi="Arial" w:cs="Arial"/>
          <w:color w:val="000000" w:themeColor="text1"/>
        </w:rPr>
        <w:t xml:space="preserve"> jest możliwość wykupienia i umówienia </w:t>
      </w:r>
      <w:r w:rsidR="007045EC" w:rsidRPr="00A37B16">
        <w:rPr>
          <w:rFonts w:ascii="Arial" w:eastAsia="Arial" w:hAnsi="Arial" w:cs="Arial"/>
          <w:color w:val="000000" w:themeColor="text1"/>
        </w:rPr>
        <w:t>wizyt</w:t>
      </w:r>
      <w:r w:rsidRPr="00A37B16">
        <w:rPr>
          <w:rFonts w:ascii="Arial" w:eastAsia="Arial" w:hAnsi="Arial" w:cs="Arial"/>
          <w:color w:val="000000" w:themeColor="text1"/>
        </w:rPr>
        <w:t>y</w:t>
      </w:r>
      <w:r w:rsidR="007045EC" w:rsidRPr="00A37B16">
        <w:rPr>
          <w:rFonts w:ascii="Arial" w:eastAsia="Arial" w:hAnsi="Arial" w:cs="Arial"/>
          <w:color w:val="000000" w:themeColor="text1"/>
        </w:rPr>
        <w:t xml:space="preserve"> u lekarza wybranej specjalizacji. Wystarczy zakupić specjalny voucher</w:t>
      </w:r>
      <w:r w:rsidR="006568C5" w:rsidRPr="00A37B16">
        <w:rPr>
          <w:rFonts w:ascii="Arial" w:eastAsia="Arial" w:hAnsi="Arial" w:cs="Arial"/>
          <w:color w:val="000000" w:themeColor="text1"/>
        </w:rPr>
        <w:t xml:space="preserve">, do którego </w:t>
      </w:r>
      <w:r w:rsidR="007045E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sprzedawca wydrukuje paragon z indywidualnym kodem.</w:t>
      </w:r>
      <w:r w:rsidR="007045EC" w:rsidRPr="00A37B16">
        <w:rPr>
          <w:rFonts w:ascii="Arial" w:eastAsia="Arial" w:hAnsi="Arial" w:cs="Arial"/>
          <w:color w:val="000000" w:themeColor="text1"/>
        </w:rPr>
        <w:t xml:space="preserve"> W </w:t>
      </w:r>
      <w:r w:rsidR="007045E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pudełku </w:t>
      </w:r>
      <w:r w:rsidR="00613DDE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obok talonu </w:t>
      </w:r>
      <w:r w:rsidR="007045EC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znajduje się regulamin usługi oraz ulotka z wszystkimi potrzebnymi informacjami. Zamieszczony na paragonie kod pokrywa koszt telekonsultacji</w:t>
      </w:r>
      <w:r w:rsidR="00E52C06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.</w:t>
      </w:r>
      <w:r w:rsidR="009326C7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</w:t>
      </w:r>
      <w:r w:rsidR="00E52C06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Klient zamawia </w:t>
      </w:r>
      <w:r w:rsidR="003616A9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>wizytę za</w:t>
      </w:r>
      <w:r w:rsidR="009326C7" w:rsidRPr="00A37B16">
        <w:rPr>
          <w:rFonts w:ascii="Arial" w:hAnsi="Arial" w:cs="Arial"/>
          <w:color w:val="000000" w:themeColor="text1"/>
          <w:spacing w:val="-5"/>
          <w:shd w:val="clear" w:color="auto" w:fill="FFFFFF"/>
        </w:rPr>
        <w:t xml:space="preserve"> pośrednictwem całodobowej infolinii lub na specjalnej platformie online.</w:t>
      </w:r>
    </w:p>
    <w:p w14:paraId="7EB5FD90" w14:textId="77777777" w:rsidR="007045EC" w:rsidRDefault="007045EC" w:rsidP="00CB1F46">
      <w:pPr>
        <w:autoSpaceDN w:val="0"/>
        <w:spacing w:after="0" w:line="252" w:lineRule="auto"/>
        <w:rPr>
          <w:rFonts w:ascii="Arial" w:eastAsia="Arial" w:hAnsi="Arial" w:cs="Arial"/>
        </w:rPr>
      </w:pPr>
    </w:p>
    <w:p w14:paraId="26CD6EAE" w14:textId="77777777" w:rsidR="00A27B6F" w:rsidRDefault="00A27B6F" w:rsidP="00A27B6F">
      <w:pPr>
        <w:autoSpaceDN w:val="0"/>
        <w:spacing w:after="0" w:line="252" w:lineRule="auto"/>
        <w:rPr>
          <w:rFonts w:ascii="Arial" w:hAnsi="Arial" w:cs="Arial"/>
          <w:b/>
          <w:bCs/>
        </w:rPr>
      </w:pPr>
    </w:p>
    <w:p w14:paraId="321BDC4F" w14:textId="77777777" w:rsidR="00F465EC" w:rsidRPr="00762A4A" w:rsidRDefault="00F465EC" w:rsidP="00856F2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1DF8708" w14:textId="77777777" w:rsidR="00762A4A" w:rsidRDefault="00762A4A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274C30EC" w14:textId="77777777" w:rsidR="00762A4A" w:rsidRPr="00486F8F" w:rsidRDefault="00762A4A" w:rsidP="00762A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30FDA0AE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0D0A0FFA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Menedżer Projektów, Clear Communication Group</w:t>
      </w:r>
    </w:p>
    <w:p w14:paraId="5613985A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48C886D1" w14:textId="77777777" w:rsidR="00762A4A" w:rsidRPr="00E12D3A" w:rsidRDefault="00762A4A" w:rsidP="00762A4A">
      <w:pPr>
        <w:spacing w:after="0" w:line="360" w:lineRule="auto"/>
        <w:jc w:val="both"/>
        <w:rPr>
          <w:b/>
          <w:bCs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4FE8DCC3" w14:textId="77777777" w:rsidR="00762A4A" w:rsidRDefault="00762A4A">
      <w:pPr>
        <w:rPr>
          <w:rFonts w:cstheme="minorHAnsi"/>
          <w:color w:val="000000" w:themeColor="text1"/>
        </w:rPr>
      </w:pPr>
    </w:p>
    <w:p w14:paraId="336A00B4" w14:textId="77777777" w:rsidR="00E87881" w:rsidRDefault="00E87881">
      <w:pPr>
        <w:rPr>
          <w:rFonts w:cstheme="minorHAnsi"/>
          <w:color w:val="000000" w:themeColor="text1"/>
        </w:rPr>
      </w:pPr>
    </w:p>
    <w:p w14:paraId="04A9C765" w14:textId="77777777" w:rsidR="00E87881" w:rsidRDefault="00E87881" w:rsidP="00E87881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053248B" w14:textId="77777777" w:rsidR="00E87881" w:rsidRPr="00BE5FC9" w:rsidRDefault="00E87881">
      <w:pPr>
        <w:rPr>
          <w:rFonts w:cstheme="minorHAnsi"/>
          <w:b/>
          <w:bCs/>
          <w:color w:val="000000" w:themeColor="text1"/>
        </w:rPr>
      </w:pPr>
    </w:p>
    <w:p w14:paraId="10AD9A7A" w14:textId="77777777" w:rsidR="00794235" w:rsidRDefault="00794235">
      <w:pPr>
        <w:rPr>
          <w:rFonts w:cstheme="minorHAnsi"/>
          <w:color w:val="000000" w:themeColor="text1"/>
        </w:rPr>
      </w:pPr>
    </w:p>
    <w:p w14:paraId="6F0BF3B7" w14:textId="77777777" w:rsidR="00794235" w:rsidRPr="00794235" w:rsidRDefault="00794235">
      <w:pPr>
        <w:rPr>
          <w:rFonts w:cstheme="minorHAnsi"/>
          <w:color w:val="000000" w:themeColor="text1"/>
        </w:rPr>
      </w:pPr>
    </w:p>
    <w:sectPr w:rsidR="00794235" w:rsidRPr="0079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D61" w14:textId="77777777" w:rsidR="005523AC" w:rsidRDefault="005523AC" w:rsidP="001C6670">
      <w:pPr>
        <w:spacing w:after="0" w:line="240" w:lineRule="auto"/>
      </w:pPr>
      <w:r>
        <w:separator/>
      </w:r>
    </w:p>
  </w:endnote>
  <w:endnote w:type="continuationSeparator" w:id="0">
    <w:p w14:paraId="71AA25FD" w14:textId="77777777" w:rsidR="005523AC" w:rsidRDefault="005523AC" w:rsidP="001C6670">
      <w:pPr>
        <w:spacing w:after="0" w:line="240" w:lineRule="auto"/>
      </w:pPr>
      <w:r>
        <w:continuationSeparator/>
      </w:r>
    </w:p>
  </w:endnote>
  <w:endnote w:type="continuationNotice" w:id="1">
    <w:p w14:paraId="7F5FD9DE" w14:textId="77777777" w:rsidR="005523AC" w:rsidRDefault="00552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CA72" w14:textId="77777777" w:rsidR="005523AC" w:rsidRDefault="005523AC" w:rsidP="001C6670">
      <w:pPr>
        <w:spacing w:after="0" w:line="240" w:lineRule="auto"/>
      </w:pPr>
      <w:r>
        <w:separator/>
      </w:r>
    </w:p>
  </w:footnote>
  <w:footnote w:type="continuationSeparator" w:id="0">
    <w:p w14:paraId="385AAA62" w14:textId="77777777" w:rsidR="005523AC" w:rsidRDefault="005523AC" w:rsidP="001C6670">
      <w:pPr>
        <w:spacing w:after="0" w:line="240" w:lineRule="auto"/>
      </w:pPr>
      <w:r>
        <w:continuationSeparator/>
      </w:r>
    </w:p>
  </w:footnote>
  <w:footnote w:type="continuationNotice" w:id="1">
    <w:p w14:paraId="0D6873C6" w14:textId="77777777" w:rsidR="005523AC" w:rsidRDefault="005523AC">
      <w:pPr>
        <w:spacing w:after="0" w:line="240" w:lineRule="auto"/>
      </w:pPr>
    </w:p>
  </w:footnote>
  <w:footnote w:id="2">
    <w:p w14:paraId="5B120251" w14:textId="77777777" w:rsidR="002B4A36" w:rsidRPr="0014728F" w:rsidRDefault="002B4A3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4728F">
        <w:rPr>
          <w:lang w:val="en-US"/>
        </w:rPr>
        <w:t xml:space="preserve"> </w:t>
      </w:r>
      <w:hyperlink r:id="rId1" w:history="1">
        <w:r w:rsidRPr="0014728F">
          <w:rPr>
            <w:rStyle w:val="Hipercze"/>
            <w:lang w:val="en-US"/>
          </w:rPr>
          <w:t>PowerPoint Presentation (lastmileexperts.com)</w:t>
        </w:r>
      </w:hyperlink>
    </w:p>
  </w:footnote>
  <w:footnote w:id="3">
    <w:p w14:paraId="1948DC48" w14:textId="1C726C35" w:rsidR="00F21C20" w:rsidRPr="00A37B16" w:rsidRDefault="00F21C2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37B16">
        <w:rPr>
          <w:lang w:val="en-US"/>
        </w:rPr>
        <w:t xml:space="preserve"> </w:t>
      </w:r>
      <w:hyperlink r:id="rId2" w:history="1">
        <w:r w:rsidRPr="00A37B16">
          <w:rPr>
            <w:rStyle w:val="Hipercze"/>
            <w:lang w:val="en-US"/>
          </w:rPr>
          <w:t>bankomaty.xlsx (live.com)</w:t>
        </w:r>
      </w:hyperlink>
    </w:p>
  </w:footnote>
  <w:footnote w:id="4">
    <w:p w14:paraId="7581446A" w14:textId="77777777" w:rsidR="00BF7EFE" w:rsidRPr="00922E30" w:rsidRDefault="00BF7EFE" w:rsidP="00BF7EFE">
      <w:pPr>
        <w:jc w:val="both"/>
        <w:textAlignment w:val="baseline"/>
        <w:rPr>
          <w:rFonts w:ascii="Arial" w:hAnsi="Arial" w:cs="Arial"/>
          <w:i/>
          <w:color w:val="000000" w:themeColor="text1"/>
          <w:sz w:val="16"/>
          <w:szCs w:val="16"/>
          <w:u w:val="single"/>
          <w:shd w:val="clear" w:color="auto" w:fill="FFFFFF"/>
        </w:rPr>
      </w:pPr>
      <w:r w:rsidRPr="00922E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E30">
        <w:rPr>
          <w:rFonts w:ascii="Arial" w:hAnsi="Arial" w:cs="Arial"/>
          <w:sz w:val="16"/>
          <w:szCs w:val="16"/>
        </w:rPr>
        <w:t xml:space="preserve"> </w:t>
      </w:r>
      <w:r w:rsidRPr="00922E30"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Badanie zostało zrealizowane na zlecenie Fiserv Polska, </w:t>
      </w:r>
      <w:r w:rsidR="002B4A36" w:rsidRPr="00922E30">
        <w:rPr>
          <w:rStyle w:val="Uwydatnienie"/>
          <w:rFonts w:ascii="Arial" w:hAnsi="Arial" w:cs="Arial"/>
          <w:i w:val="0"/>
          <w:color w:val="000000" w:themeColor="text1"/>
          <w:sz w:val="16"/>
          <w:szCs w:val="16"/>
          <w:shd w:val="clear" w:color="auto" w:fill="FFFFFF"/>
        </w:rPr>
        <w:t xml:space="preserve">działającego pod marką </w:t>
      </w:r>
      <w:r w:rsidRPr="00922E30">
        <w:rPr>
          <w:rStyle w:val="Uwydatnienie"/>
          <w:rFonts w:ascii="Arial" w:hAnsi="Arial" w:cs="Arial"/>
          <w:i w:val="0"/>
          <w:color w:val="000000" w:themeColor="text1"/>
          <w:sz w:val="16"/>
          <w:szCs w:val="16"/>
          <w:shd w:val="clear" w:color="auto" w:fill="FFFFFF"/>
        </w:rPr>
        <w:t>Po</w:t>
      </w:r>
      <w:r w:rsidRPr="00922E30"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  <w:shd w:val="clear" w:color="auto" w:fill="FFFFFF"/>
        </w:rPr>
        <w:t>lCard from Fiserv – w ankiecie telefonicznej, przeprowadzonej przez Instytut Badań Rynkowych i Społecznych (IBRiS) w lipcu 2022 r. W badaniu wzięła udział reprezentatywna grupa dorosłych Polaków. Próba n = 1001.</w:t>
      </w:r>
    </w:p>
    <w:p w14:paraId="7B2A7A29" w14:textId="77777777" w:rsidR="00BF7EFE" w:rsidRDefault="00BF7E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62B"/>
    <w:multiLevelType w:val="hybridMultilevel"/>
    <w:tmpl w:val="1AB4E1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444EF"/>
    <w:multiLevelType w:val="hybridMultilevel"/>
    <w:tmpl w:val="A41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1C7"/>
    <w:multiLevelType w:val="hybridMultilevel"/>
    <w:tmpl w:val="CC2C6B64"/>
    <w:lvl w:ilvl="0" w:tplc="6B6810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247C94"/>
    <w:multiLevelType w:val="multilevel"/>
    <w:tmpl w:val="26D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B366C"/>
    <w:multiLevelType w:val="hybridMultilevel"/>
    <w:tmpl w:val="0B3C4626"/>
    <w:lvl w:ilvl="0" w:tplc="A9DCF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0881113">
    <w:abstractNumId w:val="1"/>
  </w:num>
  <w:num w:numId="2" w16cid:durableId="458648945">
    <w:abstractNumId w:val="2"/>
  </w:num>
  <w:num w:numId="3" w16cid:durableId="1330477684">
    <w:abstractNumId w:val="3"/>
  </w:num>
  <w:num w:numId="4" w16cid:durableId="1020929732">
    <w:abstractNumId w:val="0"/>
  </w:num>
  <w:num w:numId="5" w16cid:durableId="214198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F"/>
    <w:rsid w:val="00006369"/>
    <w:rsid w:val="0001415D"/>
    <w:rsid w:val="00023CFC"/>
    <w:rsid w:val="000242E6"/>
    <w:rsid w:val="00034693"/>
    <w:rsid w:val="00034A7E"/>
    <w:rsid w:val="00050974"/>
    <w:rsid w:val="00057FB7"/>
    <w:rsid w:val="00070BE7"/>
    <w:rsid w:val="00070D65"/>
    <w:rsid w:val="00072303"/>
    <w:rsid w:val="000C0823"/>
    <w:rsid w:val="000C1F49"/>
    <w:rsid w:val="000D0A07"/>
    <w:rsid w:val="000E680F"/>
    <w:rsid w:val="000F361E"/>
    <w:rsid w:val="000F3CC4"/>
    <w:rsid w:val="0012118F"/>
    <w:rsid w:val="001259EA"/>
    <w:rsid w:val="00126C88"/>
    <w:rsid w:val="001311B1"/>
    <w:rsid w:val="00141E7A"/>
    <w:rsid w:val="0014728F"/>
    <w:rsid w:val="001473DB"/>
    <w:rsid w:val="00147A32"/>
    <w:rsid w:val="0015143B"/>
    <w:rsid w:val="00156242"/>
    <w:rsid w:val="00161819"/>
    <w:rsid w:val="00162125"/>
    <w:rsid w:val="00165854"/>
    <w:rsid w:val="00165D3F"/>
    <w:rsid w:val="00174868"/>
    <w:rsid w:val="0017571A"/>
    <w:rsid w:val="001777AF"/>
    <w:rsid w:val="001802C4"/>
    <w:rsid w:val="0019428B"/>
    <w:rsid w:val="001A5DB7"/>
    <w:rsid w:val="001B07E3"/>
    <w:rsid w:val="001B34C9"/>
    <w:rsid w:val="001C0454"/>
    <w:rsid w:val="001C21B6"/>
    <w:rsid w:val="001C6670"/>
    <w:rsid w:val="001C7134"/>
    <w:rsid w:val="001C788B"/>
    <w:rsid w:val="001D3855"/>
    <w:rsid w:val="001D5D17"/>
    <w:rsid w:val="001D7A7D"/>
    <w:rsid w:val="001E10CC"/>
    <w:rsid w:val="001E4E33"/>
    <w:rsid w:val="001F5B83"/>
    <w:rsid w:val="00200349"/>
    <w:rsid w:val="00204E6A"/>
    <w:rsid w:val="00216F15"/>
    <w:rsid w:val="0022696B"/>
    <w:rsid w:val="00227A72"/>
    <w:rsid w:val="002302E9"/>
    <w:rsid w:val="002331E5"/>
    <w:rsid w:val="00233F67"/>
    <w:rsid w:val="00250887"/>
    <w:rsid w:val="00252A1B"/>
    <w:rsid w:val="00263C2A"/>
    <w:rsid w:val="00264BCF"/>
    <w:rsid w:val="00265A41"/>
    <w:rsid w:val="00276F98"/>
    <w:rsid w:val="0028049F"/>
    <w:rsid w:val="002866EE"/>
    <w:rsid w:val="002B1F2C"/>
    <w:rsid w:val="002B3ABE"/>
    <w:rsid w:val="002B4A36"/>
    <w:rsid w:val="002C181C"/>
    <w:rsid w:val="002C6CB6"/>
    <w:rsid w:val="002C7212"/>
    <w:rsid w:val="002D06AD"/>
    <w:rsid w:val="002D4C75"/>
    <w:rsid w:val="002E69D6"/>
    <w:rsid w:val="002F10AA"/>
    <w:rsid w:val="00302352"/>
    <w:rsid w:val="0031790A"/>
    <w:rsid w:val="00317E27"/>
    <w:rsid w:val="00321224"/>
    <w:rsid w:val="003258DA"/>
    <w:rsid w:val="00327C1B"/>
    <w:rsid w:val="00330CB2"/>
    <w:rsid w:val="0033446B"/>
    <w:rsid w:val="00341CF7"/>
    <w:rsid w:val="003462D3"/>
    <w:rsid w:val="00350E39"/>
    <w:rsid w:val="00354161"/>
    <w:rsid w:val="00355E62"/>
    <w:rsid w:val="003616A9"/>
    <w:rsid w:val="00367C5A"/>
    <w:rsid w:val="00386F4E"/>
    <w:rsid w:val="003919D4"/>
    <w:rsid w:val="003A3E51"/>
    <w:rsid w:val="003A7A31"/>
    <w:rsid w:val="003B1FB7"/>
    <w:rsid w:val="003B2936"/>
    <w:rsid w:val="003B6107"/>
    <w:rsid w:val="003B662A"/>
    <w:rsid w:val="003C2885"/>
    <w:rsid w:val="003D0DAF"/>
    <w:rsid w:val="003D271B"/>
    <w:rsid w:val="003D347B"/>
    <w:rsid w:val="003E43AF"/>
    <w:rsid w:val="003E6D8A"/>
    <w:rsid w:val="003E703A"/>
    <w:rsid w:val="003F13BF"/>
    <w:rsid w:val="003F4967"/>
    <w:rsid w:val="003F61EA"/>
    <w:rsid w:val="00402DC9"/>
    <w:rsid w:val="0040496F"/>
    <w:rsid w:val="00407F9C"/>
    <w:rsid w:val="00415B10"/>
    <w:rsid w:val="004166F2"/>
    <w:rsid w:val="0043770D"/>
    <w:rsid w:val="00443F21"/>
    <w:rsid w:val="00447479"/>
    <w:rsid w:val="004552C9"/>
    <w:rsid w:val="00455AA7"/>
    <w:rsid w:val="00456393"/>
    <w:rsid w:val="00467FAA"/>
    <w:rsid w:val="00470418"/>
    <w:rsid w:val="004720B0"/>
    <w:rsid w:val="0047383E"/>
    <w:rsid w:val="004761B1"/>
    <w:rsid w:val="004767BE"/>
    <w:rsid w:val="0048085F"/>
    <w:rsid w:val="00483CCF"/>
    <w:rsid w:val="00487EA0"/>
    <w:rsid w:val="0049715C"/>
    <w:rsid w:val="004B3181"/>
    <w:rsid w:val="004C2D46"/>
    <w:rsid w:val="004C4A93"/>
    <w:rsid w:val="004E1B91"/>
    <w:rsid w:val="004E1DCB"/>
    <w:rsid w:val="004F31DE"/>
    <w:rsid w:val="005008AC"/>
    <w:rsid w:val="00506F94"/>
    <w:rsid w:val="00512611"/>
    <w:rsid w:val="00536B62"/>
    <w:rsid w:val="00542B75"/>
    <w:rsid w:val="005523AC"/>
    <w:rsid w:val="00561398"/>
    <w:rsid w:val="00566EC3"/>
    <w:rsid w:val="0057169B"/>
    <w:rsid w:val="005759B4"/>
    <w:rsid w:val="005849C0"/>
    <w:rsid w:val="00591676"/>
    <w:rsid w:val="00591B1A"/>
    <w:rsid w:val="005933DC"/>
    <w:rsid w:val="00593781"/>
    <w:rsid w:val="005975AA"/>
    <w:rsid w:val="005A273B"/>
    <w:rsid w:val="005B3DEB"/>
    <w:rsid w:val="005B5603"/>
    <w:rsid w:val="005B759E"/>
    <w:rsid w:val="005B7EAB"/>
    <w:rsid w:val="005C11B7"/>
    <w:rsid w:val="005C518B"/>
    <w:rsid w:val="005C7007"/>
    <w:rsid w:val="005D02B1"/>
    <w:rsid w:val="005D0ED5"/>
    <w:rsid w:val="005D123A"/>
    <w:rsid w:val="005D18C0"/>
    <w:rsid w:val="005D3524"/>
    <w:rsid w:val="005D41BF"/>
    <w:rsid w:val="005E0BC4"/>
    <w:rsid w:val="005E162B"/>
    <w:rsid w:val="005E3330"/>
    <w:rsid w:val="005E4789"/>
    <w:rsid w:val="005E5565"/>
    <w:rsid w:val="005E670A"/>
    <w:rsid w:val="005F1DF6"/>
    <w:rsid w:val="00604BD4"/>
    <w:rsid w:val="006131E2"/>
    <w:rsid w:val="00613DDE"/>
    <w:rsid w:val="00620632"/>
    <w:rsid w:val="00635F20"/>
    <w:rsid w:val="006377FD"/>
    <w:rsid w:val="00655C21"/>
    <w:rsid w:val="006568C5"/>
    <w:rsid w:val="00656D98"/>
    <w:rsid w:val="00656EE5"/>
    <w:rsid w:val="00661D43"/>
    <w:rsid w:val="006635D4"/>
    <w:rsid w:val="00664ED6"/>
    <w:rsid w:val="00673100"/>
    <w:rsid w:val="00675088"/>
    <w:rsid w:val="006A0247"/>
    <w:rsid w:val="006A3309"/>
    <w:rsid w:val="006A68F3"/>
    <w:rsid w:val="006B25E1"/>
    <w:rsid w:val="006B5176"/>
    <w:rsid w:val="006C0020"/>
    <w:rsid w:val="006C30F1"/>
    <w:rsid w:val="006D4409"/>
    <w:rsid w:val="006D60C2"/>
    <w:rsid w:val="006E296E"/>
    <w:rsid w:val="006F0E8F"/>
    <w:rsid w:val="006F1F50"/>
    <w:rsid w:val="006F3E6F"/>
    <w:rsid w:val="006F41BA"/>
    <w:rsid w:val="007045EC"/>
    <w:rsid w:val="00704C71"/>
    <w:rsid w:val="00704D25"/>
    <w:rsid w:val="00725EC0"/>
    <w:rsid w:val="007315C5"/>
    <w:rsid w:val="0073335B"/>
    <w:rsid w:val="007334D3"/>
    <w:rsid w:val="00740713"/>
    <w:rsid w:val="007409E2"/>
    <w:rsid w:val="00740BC8"/>
    <w:rsid w:val="00746C00"/>
    <w:rsid w:val="00762A4A"/>
    <w:rsid w:val="007642E5"/>
    <w:rsid w:val="00766E12"/>
    <w:rsid w:val="00771D13"/>
    <w:rsid w:val="00775CB7"/>
    <w:rsid w:val="00776BF5"/>
    <w:rsid w:val="0079298C"/>
    <w:rsid w:val="00793DE2"/>
    <w:rsid w:val="00794235"/>
    <w:rsid w:val="00795A98"/>
    <w:rsid w:val="00796BC0"/>
    <w:rsid w:val="007A28A8"/>
    <w:rsid w:val="007A5DE5"/>
    <w:rsid w:val="007A76EA"/>
    <w:rsid w:val="007C5C71"/>
    <w:rsid w:val="007D0110"/>
    <w:rsid w:val="007D2B3E"/>
    <w:rsid w:val="007D2FA8"/>
    <w:rsid w:val="007D41FE"/>
    <w:rsid w:val="007D4454"/>
    <w:rsid w:val="007D64A2"/>
    <w:rsid w:val="007E1B12"/>
    <w:rsid w:val="007F17FA"/>
    <w:rsid w:val="007F62DA"/>
    <w:rsid w:val="00802C21"/>
    <w:rsid w:val="008113F8"/>
    <w:rsid w:val="00813E80"/>
    <w:rsid w:val="008158D6"/>
    <w:rsid w:val="00817C6E"/>
    <w:rsid w:val="00820E10"/>
    <w:rsid w:val="0082370B"/>
    <w:rsid w:val="00830547"/>
    <w:rsid w:val="00835FFC"/>
    <w:rsid w:val="00842366"/>
    <w:rsid w:val="00856F21"/>
    <w:rsid w:val="008608B2"/>
    <w:rsid w:val="0087035F"/>
    <w:rsid w:val="00870757"/>
    <w:rsid w:val="0088108B"/>
    <w:rsid w:val="00884E7F"/>
    <w:rsid w:val="0088542E"/>
    <w:rsid w:val="00885DB6"/>
    <w:rsid w:val="008A3EB9"/>
    <w:rsid w:val="008C08C3"/>
    <w:rsid w:val="008C7645"/>
    <w:rsid w:val="008D226B"/>
    <w:rsid w:val="008E6D17"/>
    <w:rsid w:val="008E742B"/>
    <w:rsid w:val="008F060F"/>
    <w:rsid w:val="008F2F44"/>
    <w:rsid w:val="008F489E"/>
    <w:rsid w:val="009020C6"/>
    <w:rsid w:val="00916842"/>
    <w:rsid w:val="0092235C"/>
    <w:rsid w:val="00922E30"/>
    <w:rsid w:val="00923A38"/>
    <w:rsid w:val="009326C7"/>
    <w:rsid w:val="009342F3"/>
    <w:rsid w:val="009349BE"/>
    <w:rsid w:val="00937178"/>
    <w:rsid w:val="00954B59"/>
    <w:rsid w:val="00956A77"/>
    <w:rsid w:val="0096121F"/>
    <w:rsid w:val="00986534"/>
    <w:rsid w:val="00992746"/>
    <w:rsid w:val="0099280F"/>
    <w:rsid w:val="00994C28"/>
    <w:rsid w:val="0099609F"/>
    <w:rsid w:val="009B363B"/>
    <w:rsid w:val="009B577E"/>
    <w:rsid w:val="009B5F70"/>
    <w:rsid w:val="009C695D"/>
    <w:rsid w:val="009D50FF"/>
    <w:rsid w:val="009D6022"/>
    <w:rsid w:val="009E0931"/>
    <w:rsid w:val="009E2AA7"/>
    <w:rsid w:val="009E4C47"/>
    <w:rsid w:val="009F03EC"/>
    <w:rsid w:val="009F1F98"/>
    <w:rsid w:val="009F6219"/>
    <w:rsid w:val="00A13EB4"/>
    <w:rsid w:val="00A15CA1"/>
    <w:rsid w:val="00A2156A"/>
    <w:rsid w:val="00A27B6F"/>
    <w:rsid w:val="00A321B7"/>
    <w:rsid w:val="00A33AFE"/>
    <w:rsid w:val="00A37B16"/>
    <w:rsid w:val="00A45854"/>
    <w:rsid w:val="00A472B3"/>
    <w:rsid w:val="00A50752"/>
    <w:rsid w:val="00A51D82"/>
    <w:rsid w:val="00A52311"/>
    <w:rsid w:val="00A622BC"/>
    <w:rsid w:val="00A63F06"/>
    <w:rsid w:val="00A64E4C"/>
    <w:rsid w:val="00A70D7E"/>
    <w:rsid w:val="00A74DDC"/>
    <w:rsid w:val="00A7789C"/>
    <w:rsid w:val="00A822F6"/>
    <w:rsid w:val="00A87265"/>
    <w:rsid w:val="00A91337"/>
    <w:rsid w:val="00A957F1"/>
    <w:rsid w:val="00A96180"/>
    <w:rsid w:val="00A97823"/>
    <w:rsid w:val="00AB0BFD"/>
    <w:rsid w:val="00AB21E8"/>
    <w:rsid w:val="00AE0361"/>
    <w:rsid w:val="00AE7770"/>
    <w:rsid w:val="00AE7906"/>
    <w:rsid w:val="00AF78C1"/>
    <w:rsid w:val="00B012E8"/>
    <w:rsid w:val="00B01CF6"/>
    <w:rsid w:val="00B02198"/>
    <w:rsid w:val="00B04312"/>
    <w:rsid w:val="00B052BA"/>
    <w:rsid w:val="00B05B7D"/>
    <w:rsid w:val="00B1724D"/>
    <w:rsid w:val="00B1788E"/>
    <w:rsid w:val="00B33E8D"/>
    <w:rsid w:val="00B344C8"/>
    <w:rsid w:val="00B443CB"/>
    <w:rsid w:val="00B50A68"/>
    <w:rsid w:val="00B51314"/>
    <w:rsid w:val="00B514D5"/>
    <w:rsid w:val="00B63E03"/>
    <w:rsid w:val="00B65BD7"/>
    <w:rsid w:val="00B714CD"/>
    <w:rsid w:val="00B75269"/>
    <w:rsid w:val="00B76672"/>
    <w:rsid w:val="00B83F91"/>
    <w:rsid w:val="00B85A5E"/>
    <w:rsid w:val="00B87C0E"/>
    <w:rsid w:val="00B87FEC"/>
    <w:rsid w:val="00B9090E"/>
    <w:rsid w:val="00B925E2"/>
    <w:rsid w:val="00BC0225"/>
    <w:rsid w:val="00BC2482"/>
    <w:rsid w:val="00BC48BA"/>
    <w:rsid w:val="00BC7532"/>
    <w:rsid w:val="00BD2AE8"/>
    <w:rsid w:val="00BD408A"/>
    <w:rsid w:val="00BD780D"/>
    <w:rsid w:val="00BE0E72"/>
    <w:rsid w:val="00BE33B1"/>
    <w:rsid w:val="00BE36DF"/>
    <w:rsid w:val="00BE5FC9"/>
    <w:rsid w:val="00BF28EB"/>
    <w:rsid w:val="00BF7EFE"/>
    <w:rsid w:val="00C02F4C"/>
    <w:rsid w:val="00C03A28"/>
    <w:rsid w:val="00C03A43"/>
    <w:rsid w:val="00C054AA"/>
    <w:rsid w:val="00C22BC1"/>
    <w:rsid w:val="00C2464A"/>
    <w:rsid w:val="00C30F56"/>
    <w:rsid w:val="00C3334D"/>
    <w:rsid w:val="00C414A7"/>
    <w:rsid w:val="00C420C1"/>
    <w:rsid w:val="00C43E25"/>
    <w:rsid w:val="00C4457C"/>
    <w:rsid w:val="00C45065"/>
    <w:rsid w:val="00C5095F"/>
    <w:rsid w:val="00C5436E"/>
    <w:rsid w:val="00C57724"/>
    <w:rsid w:val="00C6475F"/>
    <w:rsid w:val="00C64CAB"/>
    <w:rsid w:val="00C66DB0"/>
    <w:rsid w:val="00C72E73"/>
    <w:rsid w:val="00C74287"/>
    <w:rsid w:val="00C82718"/>
    <w:rsid w:val="00C84DA3"/>
    <w:rsid w:val="00C85B7E"/>
    <w:rsid w:val="00C94B6F"/>
    <w:rsid w:val="00CA0758"/>
    <w:rsid w:val="00CA7D2A"/>
    <w:rsid w:val="00CB1F46"/>
    <w:rsid w:val="00CB6184"/>
    <w:rsid w:val="00CC4087"/>
    <w:rsid w:val="00CD1B05"/>
    <w:rsid w:val="00CE0206"/>
    <w:rsid w:val="00CF743F"/>
    <w:rsid w:val="00D02E2B"/>
    <w:rsid w:val="00D06D5E"/>
    <w:rsid w:val="00D07072"/>
    <w:rsid w:val="00D1400F"/>
    <w:rsid w:val="00D20A32"/>
    <w:rsid w:val="00D2586E"/>
    <w:rsid w:val="00D270D6"/>
    <w:rsid w:val="00D364E2"/>
    <w:rsid w:val="00D42727"/>
    <w:rsid w:val="00D44349"/>
    <w:rsid w:val="00D461CE"/>
    <w:rsid w:val="00D52224"/>
    <w:rsid w:val="00D5232E"/>
    <w:rsid w:val="00D70BCC"/>
    <w:rsid w:val="00D7345C"/>
    <w:rsid w:val="00D87489"/>
    <w:rsid w:val="00D90FDE"/>
    <w:rsid w:val="00D92375"/>
    <w:rsid w:val="00D9295F"/>
    <w:rsid w:val="00D94EC1"/>
    <w:rsid w:val="00DA7331"/>
    <w:rsid w:val="00DB20D2"/>
    <w:rsid w:val="00DB39BD"/>
    <w:rsid w:val="00DB70AD"/>
    <w:rsid w:val="00DC14F5"/>
    <w:rsid w:val="00DC5D1C"/>
    <w:rsid w:val="00DE4CD2"/>
    <w:rsid w:val="00DF1BA5"/>
    <w:rsid w:val="00DF74B2"/>
    <w:rsid w:val="00E10AFF"/>
    <w:rsid w:val="00E21BE8"/>
    <w:rsid w:val="00E37954"/>
    <w:rsid w:val="00E420D7"/>
    <w:rsid w:val="00E51EB7"/>
    <w:rsid w:val="00E52C06"/>
    <w:rsid w:val="00E60880"/>
    <w:rsid w:val="00E61793"/>
    <w:rsid w:val="00E664EB"/>
    <w:rsid w:val="00E6761E"/>
    <w:rsid w:val="00E70C6F"/>
    <w:rsid w:val="00E7252A"/>
    <w:rsid w:val="00E72639"/>
    <w:rsid w:val="00E824DE"/>
    <w:rsid w:val="00E85296"/>
    <w:rsid w:val="00E86284"/>
    <w:rsid w:val="00E87881"/>
    <w:rsid w:val="00E91661"/>
    <w:rsid w:val="00E927F4"/>
    <w:rsid w:val="00EB0115"/>
    <w:rsid w:val="00EB40B6"/>
    <w:rsid w:val="00EC38A2"/>
    <w:rsid w:val="00EC3A30"/>
    <w:rsid w:val="00EC6857"/>
    <w:rsid w:val="00ED485F"/>
    <w:rsid w:val="00EE0907"/>
    <w:rsid w:val="00EF065E"/>
    <w:rsid w:val="00F019DD"/>
    <w:rsid w:val="00F01A18"/>
    <w:rsid w:val="00F0641C"/>
    <w:rsid w:val="00F102D2"/>
    <w:rsid w:val="00F1156B"/>
    <w:rsid w:val="00F12763"/>
    <w:rsid w:val="00F142EC"/>
    <w:rsid w:val="00F17DE3"/>
    <w:rsid w:val="00F20520"/>
    <w:rsid w:val="00F21344"/>
    <w:rsid w:val="00F21C20"/>
    <w:rsid w:val="00F27920"/>
    <w:rsid w:val="00F27F0B"/>
    <w:rsid w:val="00F37B73"/>
    <w:rsid w:val="00F465EC"/>
    <w:rsid w:val="00F479FD"/>
    <w:rsid w:val="00F528D4"/>
    <w:rsid w:val="00F53EB4"/>
    <w:rsid w:val="00F566A5"/>
    <w:rsid w:val="00F61BBE"/>
    <w:rsid w:val="00F6372A"/>
    <w:rsid w:val="00F700A2"/>
    <w:rsid w:val="00F70D13"/>
    <w:rsid w:val="00F7475F"/>
    <w:rsid w:val="00F82384"/>
    <w:rsid w:val="00F83A01"/>
    <w:rsid w:val="00F86C1B"/>
    <w:rsid w:val="00F8704F"/>
    <w:rsid w:val="00F928B7"/>
    <w:rsid w:val="00FB2275"/>
    <w:rsid w:val="00FB7442"/>
    <w:rsid w:val="00FB7C63"/>
    <w:rsid w:val="00FB7CE9"/>
    <w:rsid w:val="00FC278D"/>
    <w:rsid w:val="00FC77BD"/>
    <w:rsid w:val="00FD20A1"/>
    <w:rsid w:val="00FD60BC"/>
    <w:rsid w:val="00FE2B1D"/>
    <w:rsid w:val="00FE598B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B38E"/>
  <w15:chartTrackingRefBased/>
  <w15:docId w15:val="{BC7D0D44-9F6C-44DF-A8D4-3F05C25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70"/>
    <w:rPr>
      <w:vertAlign w:val="superscript"/>
    </w:rPr>
  </w:style>
  <w:style w:type="paragraph" w:customStyle="1" w:styleId="Standard">
    <w:name w:val="Standard"/>
    <w:rsid w:val="00E420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87881"/>
    <w:rPr>
      <w:color w:val="0000FF"/>
      <w:u w:val="single"/>
    </w:rPr>
  </w:style>
  <w:style w:type="paragraph" w:styleId="Poprawka">
    <w:name w:val="Revision"/>
    <w:hidden/>
    <w:uiPriority w:val="99"/>
    <w:semiHidden/>
    <w:rsid w:val="00FB7C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2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1FE"/>
  </w:style>
  <w:style w:type="paragraph" w:styleId="Stopka">
    <w:name w:val="footer"/>
    <w:basedOn w:val="Normalny"/>
    <w:link w:val="StopkaZnak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1FE"/>
  </w:style>
  <w:style w:type="paragraph" w:styleId="Tekstdymka">
    <w:name w:val="Balloon Text"/>
    <w:basedOn w:val="Normalny"/>
    <w:link w:val="TekstdymkaZnak"/>
    <w:uiPriority w:val="99"/>
    <w:semiHidden/>
    <w:unhideWhenUsed/>
    <w:rsid w:val="008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F21"/>
    <w:rPr>
      <w:vertAlign w:val="superscript"/>
    </w:rPr>
  </w:style>
  <w:style w:type="paragraph" w:customStyle="1" w:styleId="listitem">
    <w:name w:val="list__item"/>
    <w:basedOn w:val="Normalny"/>
    <w:rsid w:val="00A2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B6F"/>
    <w:rPr>
      <w:b/>
      <w:bCs/>
    </w:rPr>
  </w:style>
  <w:style w:type="character" w:styleId="Uwydatnienie">
    <w:name w:val="Emphasis"/>
    <w:basedOn w:val="Domylnaczcionkaakapitu"/>
    <w:uiPriority w:val="20"/>
    <w:qFormat/>
    <w:rsid w:val="00BF7EF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33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iew.officeapps.live.com/op/view.aspx?src=https%3A%2F%2Fstatic.nbp.pl%2Fsystemy%2Fplatniczy%2Fbankomaty.xlsx&amp;wdOrigin=BROWSELINK" TargetMode="External"/><Relationship Id="rId1" Type="http://schemas.openxmlformats.org/officeDocument/2006/relationships/hyperlink" Target="https://lastmileexperts.com/wp-content/uploads/2021/10/LME_Raport_tease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4" ma:contentTypeDescription="Create a new document." ma:contentTypeScope="" ma:versionID="c169eaa201cfb342e8c7d1685449f604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e5dfe1f8e4fd7bc4ad2601e7dd2f4d2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4E6BC-197C-4F1C-8068-A498C69E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D453C-897C-4CCC-A9F5-FCE7A62E889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7DF42B1B-941B-4700-9CE3-904CA9E1C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32</cp:revision>
  <dcterms:created xsi:type="dcterms:W3CDTF">2023-03-28T23:15:00Z</dcterms:created>
  <dcterms:modified xsi:type="dcterms:W3CDTF">2023-04-03T14:55:00Z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